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Senior Software Developer with 11 years of experience in developing innovative web and mobile applications. Proven expertise in delivering full-stack solutions using modern technologies. Recognized for strong collaboration and leadership skills in software architecture and coding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C#, HTML5, CSS3, SQL,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Angular, jQuery, Tailwind CSS, ASP.NET Core,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Relational Databases, Microsoft SQL Server, PostgreSQL, MySQL, MongoDB, RESTful Services, GraphQL,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Studio, Postman, Webpack,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Service-Oriented Architecture (SOA), Event-Driven Architecture, MVC, MVVM, Cloud-Native Solutions, Continuous Integration and Continuous Deployment (CI/CD), Serverless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complex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architecture documentation to enhance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requirements and create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efficient development cycles and keeping projects aligned with modern standards and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optimizing backend operations and ensuring seamless integration across frontend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CI/CD pipeline and reducing manual overhead for new releases, leading the application to a smoother release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architectural guidance during development phases, advising on technology selections and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service-oriented architecture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system scalability and flexibility in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performance optimization of legacy applications,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refactoring code to meet modern scalability needs for increased user demand.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learning and improvement through ongoing training sessions and paired programming exercises.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quality and ensuring robust application performance through meticulous testing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planning, retrospectives, and daily stand-ups, contributing to team transparency and promoting an agile development environment enhancing team efficiency and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Stood as a liaison between technical teams and stakeholders, ensuring all product requirements were understood and met, improving project outcomes and software solutions through collaborative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applications to cloud environments, enhancing data storage solutions through scalable practices and ensuring adherence to cloud best practices in software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frameworks into ongoing projects, increasing system modularity and ensuring efficient resource management throughout development phases commonly aligned with industry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community-driven initiatives, presenting findings on emerging technologies and development trends to foster knowledge sharing and application of cutting-edge solutions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quality initiatives by introducing tools for static code analysis and automated testing frameworks, improving overall code hygiene and minimizing defects in production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team collaborations, establishing protocols and guidelines that increased team cohesion and optimized development workflows.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maintainability while adhering to best practices in coding and project management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APIs and services designed for high availability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database backend technology with a focus on optimization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 agile team through all phases of the software development lifecycle, fostering an environment of open communication and agile practices that improved team dynamics and project outcome.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project tasks and facilitating communication within teams, leading to increased efficiency in development practices and providing clear visibility across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provided feedback to ensure that development standards were met, promoting a strong coding culture and a shared understanding of architectural frameworks used in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front-end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 through responsive and dynamic design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effective collaboration across departments by integrating new tools and frameworks into the development process, harnessing industry best practices for the software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database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manipulation and retrieval, enhancing application performance and aligning development efforts with operational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primary point of contact for resolving technical challenges, utilizing problem-solving skills and technical knowledge to facilitate project success across multiple teams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improvement by documenting and sharing best practices, tools, and resources that enhanced team capabilities and facilitated ease of onboarding for new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initiatives to improve the company's technology stack, advocating for modern tools and methodologies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improved workflow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increased adoption of agile methodologies within the team, employing user stories and backlog refinement to ensure alignment with stakeholder expectations and project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