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Seasoned software developer with 11 years of experience specializing in Ruby on Rails and React, focusing on scalable and maintainable web and mobile applications. Strong collaborative skills in remote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Ruby, JavaScript, TypeScript, HTML, CSS, SQL, Python, PHP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Ruby on Rails, React, Ionic Framework, RSpec, MaterialUI, Tailwind CSS, Express.js, jQuery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Redis, MongoDB, MySQL, SQLite, Elasticsearch, Cassandra, Oracle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GitHub, Jenkins, Travis CI, Terraform, Ansible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Visual Studio Code, Atom, Sublime Text, Postman, Figma, Jest, Webpack, Babel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scalable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optimal functionality while adapting to emerging technologies and industry trends in software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collaboratively in an agile team environment, embracing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continuous deployment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which enhanced the production cycle and fostered a culture of rapid iteration, improving time-to-market on feature releases.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reviews and paired programming sessions, providing and receiving feedback that led to the production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maintainable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well-tested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code as part of fostering a culture of technical excellence and shared learning 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design and architecture of new application features, analyzing user requirements and incorporating best practices to define feasible project scopes while establishing clear pathways for implementation.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effective testing of Ruby applications, ensuring that features were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robust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met end-user requirements while also minimizing future maintenance costs and enhancing reliability in development.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cloud services via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deploying applications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containers to improve scalability and maintain a highly available architecture. Participated in improving system performance through regular optimization processes.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by utilizing design thinking methodologies to ensure that the development of applications reflected user-centric design principles and enhanced user engagement within platforms.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developers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coding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provided mentorship, enhancing team competencies around agile methodologies and fostering a supportive environment for career growth and skill acquisition.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discussions on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coding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within the team, exploring tools that could enhance the development process and reduce implementation hurdles while maintaining high standards of code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Analyzed existing systems to identify performance bottlenecks and facilitate workflow improvements,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data-driven decisions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guide future enhancements in line with client expectations and operational needs.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in a fast-paced environment, ensuring seamless transitions while implementing CI/CD pipelines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Travis CI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Actions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improved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proactive troubleshooting for production environments, employing effective root cause analysis techniques to resolve pressing issues, and reducing downtime while maintaining user satisfaction at all levels.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multiple cross-functional meetings to gather insights and feedback from various stakeholders, allowing for rich collaboration that led to product improvements and strategic alignment of development efforts.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improved internal tools to streamline development processes, utilizing various technologies to automate repetitive tasks, which subsequently freed up resources for more critical project work.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contributed to maintaining documentation and project knowledge bases, ensuring that all engineering practices were well-documented, thus enhancing knowledge sharing across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enterprise-level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fostering excellent user experiences and maintaining consistent code quality across the development lifecycle.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streamline workflows and enhance system capabilities,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drive continuous improvement and facilitate effective software development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participated in creating APIs for seamless integration with external systems, ensuring that all interactions across services were efficient, secure, and maintainable in accordance with industry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Constructed layouts and components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MaterialUI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Tailwind CSS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front-end of various applications while ensuring they adhered to modern design principles and usability guidelines.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existing codebases by refactoring and writing unit and integration tests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RSpec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up code quality metrics while maintaining rapid deployment cycles and reducing production issues.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caching mechanisms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improve application response times and overall performance, significantly enhancing user experiences during peak usage situations.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Defined technical specifications and project scopes through collaboration with stakeholders, ensuring transparency and alignment between business requirements and software capabilities throughout project lifecycles.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knowledge sharing by delivering workshops on relevant topics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Ruby on Rails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development, contributing to team growth and continual environment enhancement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with applications, utilizing advanced query techniques and schema design best practices to ensure efficient data operations and superior application performance for user transactions.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version control processes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across multiple development environments, ensuring that code integrity and team coherence remained high throughout the software build cycles.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discussions on architectural decisions, including microservices designs and monolithic approaches, proactively evaluating their implications on app flexibility and scalability based on project scope.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new features and functionalities focusing on ensuring high quality through iterative testing methods and gathering user feedback, thereby aligning development outcomes with customer expectations.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