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focusing on web and mobile applications, specializing in Java/JEE development and architecture. Proven ability to lead teams in Agile environments and mentor junior developers while delivering high-quality, innovative solutions that meet user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SQL, PL/SQL, HTML, CSS,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JSF, PrimeFaces, Hibernate, JEE, Maven,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SOAP, Apigee API Gateway, Web Services, JSON, XML, API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PostgreSQL, SQLite, Data Modeling, PL/SQL,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CI, Docker, Kubernetes, Tomcat, WebLogic, CI/CD, Agile Methodologies,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Ansible, Microservices, Serverless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Java/JEE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focusing on the Grants Management Application Suite, enhancing performance and user experience through improved coding standards and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analyze user stories, and ensure technical alignment with business objectives while developing innovative solutions in Agile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maintainable software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PrimeFaces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university-wide technical standards and enhancing the application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design and development, fostering a culture of continuous improvement and technical excellence through code reviews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software architecture while evaluating industry trends and emerging technologies to integrate into the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Java/JEE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aligning with project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integrating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a focus on performance monitoring and quality assurance for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functionality by developing REST APIs and integrating external third-party services, always ensuring secure data exchange and compliance with privacy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key contributor to project planning phases, assessing technical risks, identifying dependencies, and determining appropriate strategies to mitigate identified issues associated with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on-call rotations, providing vital support for production environments and responding to incident reports while continuously improving system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technical documentation, including architectural diagrams, application designs, and user guides, to improve team efficiency and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introduced new tools and libraries during development cycles, ensuring the team stays up-to-date with the latest trends in technology while enhancing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through profiling and tuning, resulting in significant improvements in application response times and scalability while maintaining high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clarify project specifications and refine product features, ensuring deliverables met both functional and non-functional requirements in high-stakes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Agile practices within the team, facilitating daily stand-ups and retrospectives to ensure productivity and adaptation to project needs, while fostering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web accessibility standards (WCAG 2.1 AA) to ensure a user-friendly experience for all stakeholders, focusing on inclusivity and usability across developed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enterprise applications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leading projects from initial requirements gathering through to deployment and ongoing maintenance while adhering to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translate user requirements into technical specifications, ensuring alignment between stakeholder expectations and development outcomes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asynchronous programming models and improved app responsiveness by optimizing database interactions and utilizing efficient data retrieval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enhancing scalability and availability while adopting microservices architecture that improved modularity and deployment frequency within the development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unit and integration test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rigorous testing pipeline that ensured high-quality and bug-free software releases for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teamwork and adapt to changing requirements by facilitating sprint planning and retrospectives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multi-tier application architecture, establishing best practices in data access and service layers to promote code reusability and maintainability across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and collaborated effectively with cross-functional teams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consistent delivery of features and bug fixes.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design discussions, providing constructive feedback to peers and ensuring adherence to coding standards and architectural guidelines set by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issues by profiling applications and refactoring code, focusing on optimizing resource utilization and improving overall application throughput in a high-traffic production setup.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workshops within the team to promote best practices in software craftsmanship and equipped team members with essential technical skills through mentoring and training.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technical procedures for deployment and troubleshooting, creating a knowledge base that improved team efficiency and reduced the learning curve for new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