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Site Reliability Engineer with over 11 years of experience in software development, cloud infrastructure, and site reliability, focusing on enhancing high-availability systems and improving performance for web-based applications. Proven ability to design and scale production environments using AWS, GCP, and Kubernetes, combined with a strong foundation in infrastructure-as-code principles. An advocate for collaborative team dynamics and a commitment to fostering inclusive workplaces.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Heroku, Amazon S3, Google Cloud Functions, CloudFormation,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GitLab CI, Jenkins, Spinnaker, Packer, Helm, Kustomize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ELK Stack, New Relic, Sentry, Zipkin, OpenTelemetry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Node.js, Bash, Java, JavaScript,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VPC, IAM, VPN, Firewall, Load Balancing, SSL, DNS, Network Protocols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multi-cloud infrastructure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scalability and cost efficiency by utilizing advanced features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load balancers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auto-scaling groups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diverse application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incident management and identifying performance bottlenecks through the implementation of effective alert strategies and SLO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efforts, conducting detailed postmortems and root cause analyses, which improved team processes and reduced future incidents through coordinated action plans, fostering a culture of learning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CI/CD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reliability while ensuring high levels of operational cleanliness and enabling rapid feature delivery across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development teams to establish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promoting standards for security, scalability, and resilience in service architecture while enabling a smooth development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infrastructure-as-code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reproducibility and consistency across staging and production environments while optimizing the deployment lifecycle through robust automation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create and implement cost optimization strategies across all cloud resources, resulting in measurable improvements in budget compliance and operational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effective disaster recovery plans by leveraging multi-region architecture strategies and ensuring business continuity through regular testing and validation, aligning with industry best practices and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upskill engineering teams on best practices for cloud security, observability, and infrastructure management, fostering greater technical knowledge and cross-team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scalable systems,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patterns to enhance application resilience and maintainability while supporting rapid growth in user demand in our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optimized existing infrastructure setups, identifying opportunities for improvement in performance and reliability by adopting modern technologies and frameworks, enhancing overall system health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practices including proactive patching and user access controls, as well as continuous compliance monitoring concerning cloud resource management and safeguarding sensitive data across all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company-wide initiatives for increasing operational hygiene by advocating for and implementing practices of continuous integration and delivery while emphasizing thorough testing and code review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disaster recovery and business continuity plans by regularly conducting risk assessments and incorporating lessons learned from past incidents to strengthen our overall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overall application observability by integrating logging and monitoring solutions,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a unified view of system health and performance across distributed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applications as part of the engineering team,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services to create interactive web applications delivering immediate user feedback and seamless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deployment frequency while ensuring high-quality code through automated testing and continuous integration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streamline application development lifecycle, reducing time-to-market for new features by promoting agile methodologies and fostering impactful communication practices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microservices architecture, facilitating greater flexibility and independent scalability of services, ensuring a robust infrastructure that could handle unforeseen spikes in user traffic.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 processes, ensuring best practices in code quality and maintainability while mentoring junior developers to cultivate a culture of knowledge sharing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deployment configurations to enhance performance by implementing caching strategies and load balancing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Load Balancer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distribute incoming network traffic.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performance tracking and alerting on application errors, which resulted in faster recovery times and improved user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meetings and agile retrospectives, focusing on continuous improvement and fostering a positive team environment while driving accountability and team productivity in delivery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user manuals, ensuring clear communication of project goals, architecture decisions, and deployment processes for both technical and non-technical stakeholders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evaluations of existing applications and services, recommending and implementing enhancements to improve efficiency and user experience through streamlined workflows and visual design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containerization practices among development teams, facilitating a smoother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orchestrated environments while supporting enhanced service resilience and portability during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production workloads,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visualizing metrics and log data, and performing root cause analysis for incidents which improved overall operational reliability and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