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security engineer with over 11 years of experience in software development and systems security. Proven expertise in governance, cryptography, and incident response. Passionate about secure financial technologies and adept at collaborating with global teams to enhance security protocols and practices in web and mobile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Rust, C/C++, Java, Python, JavaScript, TypeScript, Solidity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Kubernetes, AWS, Docker, Terraform, Jenkins, Grafana, Prometheus,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Penetration Testing, Security Audits, Incident Response, Code Review, Vulnerability Assessment, Fuzz Testing, Bug Bounty Programs, Threat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Protocols:</w:t>
      </w:r>
      <w:r w:rsidRPr="00106EA3">
        <w:rPr>
          <w:rFonts w:ascii="Roboto Light" w:eastAsia="Roboto Light" w:hAnsi="Roboto Light" w:cs="Roboto Light"/>
          <w:sz w:val="20"/>
          <w:szCs w:val="20"/>
        </w:rPr>
        <w:t xml:space="preserve"> TCP/IP, HTTPS, WebSocket, SSL/TLS, Blockchain, Cryptographic Protocols, API Security, Network Forensics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Collaboration Tools:</w:t>
      </w:r>
      <w:r w:rsidRPr="00106EA3">
        <w:rPr>
          <w:rFonts w:ascii="Roboto Light" w:eastAsia="Roboto Light" w:hAnsi="Roboto Light" w:cs="Roboto Light"/>
          <w:sz w:val="20"/>
          <w:szCs w:val="20"/>
        </w:rPr>
        <w:t xml:space="preserve"> Git, Jira, Confluence, Slack, Zoom, Visual Studio Code, Eclipse, IntelliJ IDEA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nuanced </w:t>
      </w:r>
      <w:r w:rsidRPr="00106EA3">
        <w:rPr>
          <w:rFonts w:ascii="Roboto Light" w:eastAsia="Roboto Light" w:hAnsi="Roboto Light" w:cs="Roboto Light"/>
          <w:b/>
          <w:bCs/>
          <w:sz w:val="20"/>
          <w:szCs w:val="20"/>
        </w:rPr>
        <w:t xml:space="preserve">security policies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governing both internal and customer-facing systems to enhance overall organizational resilience against persistent security threats while aligning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comprehensive </w:t>
      </w:r>
      <w:r w:rsidRPr="00106EA3">
        <w:rPr>
          <w:rFonts w:ascii="Roboto Light" w:eastAsia="Roboto Light" w:hAnsi="Roboto Light" w:cs="Roboto Light"/>
          <w:b/>
          <w:bCs/>
          <w:sz w:val="20"/>
          <w:szCs w:val="20"/>
        </w:rPr>
        <w:t xml:space="preserve">penetration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employing both automated and manual methodologies to uncover vulnerabilities in web and blockchain-based systems, significantly mitigating potential breaches and reinforcing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r w:rsidRPr="00106EA3">
        <w:rPr>
          <w:rFonts w:ascii="Roboto Light" w:eastAsia="Roboto Light" w:hAnsi="Roboto Light" w:cs="Roboto Light"/>
          <w:b/>
          <w:bCs/>
          <w:sz w:val="20"/>
          <w:szCs w:val="20"/>
        </w:rPr>
        <w:t xml:space="preserve">security audits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all major software releases, providing actionable insights into compliance with industry best practices and identifying areas for continuous improvement in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develop and deploy new </w:t>
      </w:r>
      <w:r w:rsidRPr="00106EA3">
        <w:rPr>
          <w:rFonts w:ascii="Roboto Light" w:eastAsia="Roboto Light" w:hAnsi="Roboto Light" w:cs="Roboto Light"/>
          <w:b/>
          <w:bCs/>
          <w:sz w:val="20"/>
          <w:szCs w:val="20"/>
        </w:rPr>
        <w:t xml:space="preserve">incident response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ensuring robust and swift remediation of security events and fostering a culture of </w:t>
      </w:r>
      <w:r w:rsidRPr="00106EA3">
        <w:rPr>
          <w:rFonts w:ascii="Roboto Light" w:eastAsia="Roboto Light" w:hAnsi="Roboto Light" w:cs="Roboto Light"/>
          <w:b/>
          <w:bCs/>
          <w:sz w:val="20"/>
          <w:szCs w:val="20"/>
        </w:rPr>
        <w:t xml:space="preserve">security awareness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knowledge on </w:t>
      </w:r>
      <w:r w:rsidRPr="00106EA3">
        <w:rPr>
          <w:rFonts w:ascii="Roboto Light" w:eastAsia="Roboto Light" w:hAnsi="Roboto Light" w:cs="Roboto Light"/>
          <w:b/>
          <w:bCs/>
          <w:sz w:val="20"/>
          <w:szCs w:val="20"/>
        </w:rPr>
        <w:t xml:space="preserve">cryptographic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secure coding practices, thus elevating team capabilities and ensuring adherence to high-quality security standards in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intricate </w:t>
      </w:r>
      <w:r w:rsidRPr="00106EA3">
        <w:rPr>
          <w:rFonts w:ascii="Roboto Light" w:eastAsia="Roboto Light" w:hAnsi="Roboto Light" w:cs="Roboto Light"/>
          <w:b/>
          <w:bCs/>
          <w:sz w:val="20"/>
          <w:szCs w:val="20"/>
        </w:rPr>
        <w:t xml:space="preserve">fuzz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open-source projects, which have been pivotal in identifying critical vulnerabilities in public systems, thereby enhancing the security posture of blockchain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Productively engaged with the community through leading discussions on </w:t>
      </w:r>
      <w:r w:rsidRPr="00106EA3">
        <w:rPr>
          <w:rFonts w:ascii="Roboto Light" w:eastAsia="Roboto Light" w:hAnsi="Roboto Light" w:cs="Roboto Light"/>
          <w:b/>
          <w:bCs/>
          <w:sz w:val="20"/>
          <w:szCs w:val="20"/>
        </w:rPr>
        <w:t xml:space="preserve">securing financial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insights and best practices related to the </w:t>
      </w:r>
      <w:r w:rsidRPr="00106EA3">
        <w:rPr>
          <w:rFonts w:ascii="Roboto Light" w:eastAsia="Roboto Light" w:hAnsi="Roboto Light" w:cs="Roboto Light"/>
          <w:b/>
          <w:bCs/>
          <w:sz w:val="20"/>
          <w:szCs w:val="20"/>
        </w:rPr>
        <w:t xml:space="preserve">Bitcoin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and </w:t>
      </w:r>
      <w:r w:rsidRPr="00106EA3">
        <w:rPr>
          <w:rFonts w:ascii="Roboto Light" w:eastAsia="Roboto Light" w:hAnsi="Roboto Light" w:cs="Roboto Light"/>
          <w:b/>
          <w:bCs/>
          <w:sz w:val="20"/>
          <w:szCs w:val="20"/>
        </w:rPr>
        <w:t xml:space="preserve">Lightning Network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global </w:t>
      </w:r>
      <w:r w:rsidRPr="00106EA3">
        <w:rPr>
          <w:rFonts w:ascii="Roboto Light" w:eastAsia="Roboto Light" w:hAnsi="Roboto Light" w:cs="Roboto Light"/>
          <w:b/>
          <w:bCs/>
          <w:sz w:val="20"/>
          <w:szCs w:val="20"/>
        </w:rPr>
        <w:t xml:space="preserve">security training programs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staff, promoting adherence to cybersecurity protocols and improving overall responsiveness to emerging threats across distributed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oversaw the establishment of a highly effective </w:t>
      </w:r>
      <w:r w:rsidRPr="00106EA3">
        <w:rPr>
          <w:rFonts w:ascii="Roboto Light" w:eastAsia="Roboto Light" w:hAnsi="Roboto Light" w:cs="Roboto Light"/>
          <w:b/>
          <w:bCs/>
          <w:sz w:val="20"/>
          <w:szCs w:val="20"/>
        </w:rPr>
        <w:t xml:space="preserve">bug bounty program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significant increase in vulnerability reporting while also fostering transparency and community trust in security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risk management frameworks that established a clear baseline for security expectations, significantly contributing to the organization's strategic risk assessment and mitigation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effective integration of security measures throughout the software development lifecycle, advocating for best practices in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development and security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Diligently monitored </w:t>
      </w:r>
      <w:r w:rsidRPr="00106EA3">
        <w:rPr>
          <w:rFonts w:ascii="Roboto Light" w:eastAsia="Roboto Light" w:hAnsi="Roboto Light" w:cs="Roboto Light"/>
          <w:b/>
          <w:bCs/>
          <w:sz w:val="20"/>
          <w:szCs w:val="20"/>
        </w:rPr>
        <w:t xml:space="preserve">security incidents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engaged in the analysis of threat vectors to draw meaningful insights that informed organizational defense strategies, enhancing overall cyber resilience against attacks.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w:t>
      </w:r>
      <w:r w:rsidRPr="00106EA3">
        <w:rPr>
          <w:rFonts w:ascii="Roboto Light" w:eastAsia="Roboto Light" w:hAnsi="Roboto Light" w:cs="Roboto Light"/>
          <w:b/>
          <w:bCs/>
          <w:sz w:val="20"/>
          <w:szCs w:val="20"/>
        </w:rPr>
        <w:t xml:space="preserve">vulnerabilities triaging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analyze and prioritize identified threats, maximizing the efficiency of the security team's resources and ensuring critical issues received immediate attention.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documentation detailing </w:t>
      </w:r>
      <w:r w:rsidRPr="00106EA3">
        <w:rPr>
          <w:rFonts w:ascii="Roboto Light" w:eastAsia="Roboto Light" w:hAnsi="Roboto Light" w:cs="Roboto Light"/>
          <w:b/>
          <w:bCs/>
          <w:sz w:val="20"/>
          <w:szCs w:val="20"/>
        </w:rPr>
        <w:t xml:space="preserve">security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policies to facilitate better decision-making in the organization and provide a reference point for ongoing security initiatives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systems for effective </w:t>
      </w:r>
      <w:r w:rsidRPr="00106EA3">
        <w:rPr>
          <w:rFonts w:ascii="Roboto Light" w:eastAsia="Roboto Light" w:hAnsi="Roboto Light" w:cs="Roboto Light"/>
          <w:b/>
          <w:bCs/>
          <w:sz w:val="20"/>
          <w:szCs w:val="20"/>
        </w:rPr>
        <w:t xml:space="preserve">risk management assessments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areas of risk and establishing mitigating controls to minimize exposure in rapidly evolving technological landscapes.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complex workflows by utilizing </w:t>
      </w:r>
      <w:r w:rsidRPr="00106EA3">
        <w:rPr>
          <w:rFonts w:ascii="Roboto Light" w:eastAsia="Roboto Light" w:hAnsi="Roboto Light" w:cs="Roboto Light"/>
          <w:b/>
          <w:bCs/>
          <w:sz w:val="20"/>
          <w:szCs w:val="20"/>
        </w:rPr>
        <w:t xml:space="preserve">continuous integration/continuous deployment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through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development time and improving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gather security requirements and integrate them into the software development process, ensuring alignment with both business objectives and regulatory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completed detailed </w:t>
      </w:r>
      <w:r w:rsidRPr="00106EA3">
        <w:rPr>
          <w:rFonts w:ascii="Roboto Light" w:eastAsia="Roboto Light" w:hAnsi="Roboto Light" w:cs="Roboto Light"/>
          <w:b/>
          <w:bCs/>
          <w:sz w:val="20"/>
          <w:szCs w:val="20"/>
        </w:rPr>
        <w:t xml:space="preserve">security 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mission-critical applications, identifying potential vulnerabilities before deployment, and educating developers on best practices for writing secure code.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 dives into architectural designs and conducted </w:t>
      </w:r>
      <w:r w:rsidRPr="00106EA3">
        <w:rPr>
          <w:rFonts w:ascii="Roboto Light" w:eastAsia="Roboto Light" w:hAnsi="Roboto Light" w:cs="Roboto Light"/>
          <w:b/>
          <w:bCs/>
          <w:sz w:val="20"/>
          <w:szCs w:val="20"/>
        </w:rPr>
        <w:t xml:space="preserve">adversarial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security posture for applications interfacing with sensitive user data and financial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cloud security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robust security measures in AWS deployments, ensuring compliance with best practices and regulations regarding data protection and application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in </w:t>
      </w:r>
      <w:r w:rsidRPr="00106EA3">
        <w:rPr>
          <w:rFonts w:ascii="Roboto Light" w:eastAsia="Roboto Light" w:hAnsi="Roboto Light" w:cs="Roboto Light"/>
          <w:b/>
          <w:bCs/>
          <w:sz w:val="20"/>
          <w:szCs w:val="20"/>
        </w:rPr>
        <w:t xml:space="preserve">security incident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teams develop quick response strategies that minimized potential damage from breaches and reduced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w:t>
      </w:r>
      <w:r w:rsidRPr="00106EA3">
        <w:rPr>
          <w:rFonts w:ascii="Roboto Light" w:eastAsia="Roboto Light" w:hAnsi="Roboto Light" w:cs="Roboto Light"/>
          <w:b/>
          <w:bCs/>
          <w:sz w:val="20"/>
          <w:szCs w:val="20"/>
        </w:rPr>
        <w:t xml:space="preserve">API security policies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established guidelines for secure communication between client and server components to protect sensitive data exchange.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systems utilizing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crucial for identifying and responding to security incidents in real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education efforts across teams regarding emerging </w:t>
      </w: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technologies, fostering a collaborative environment where knowledge sharing led to improved security awareness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regarding </w:t>
      </w:r>
      <w:r w:rsidRPr="00106EA3">
        <w:rPr>
          <w:rFonts w:ascii="Roboto Light" w:eastAsia="Roboto Light" w:hAnsi="Roboto Light" w:cs="Roboto Light"/>
          <w:b/>
          <w:bCs/>
          <w:sz w:val="20"/>
          <w:szCs w:val="20"/>
        </w:rPr>
        <w:t xml:space="preserve">open-source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security, producing best practices and contributions to vulnerability disclosures that benefitted the wider community and enhanced overall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mitigation strategies in response to </w:t>
      </w:r>
      <w:r w:rsidRPr="00106EA3">
        <w:rPr>
          <w:rFonts w:ascii="Roboto Light" w:eastAsia="Roboto Light" w:hAnsi="Roboto Light" w:cs="Roboto Light"/>
          <w:b/>
          <w:bCs/>
          <w:sz w:val="20"/>
          <w:szCs w:val="20"/>
        </w:rPr>
        <w:t xml:space="preserve">security assessments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adapting security measures in line with evolving threat landscapes, to maintain a competitive edge in the financial technologies sector.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reviews and updates of </w:t>
      </w:r>
      <w:r w:rsidRPr="00106EA3">
        <w:rPr>
          <w:rFonts w:ascii="Roboto Light" w:eastAsia="Roboto Light" w:hAnsi="Roboto Light" w:cs="Roboto Light"/>
          <w:b/>
          <w:bCs/>
          <w:sz w:val="20"/>
          <w:szCs w:val="20"/>
        </w:rPr>
        <w:t xml:space="preserve">security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accuracy and relevance, thereby facilitating compliance audits and reinforcing the organization's commitment to maintaining high security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