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professional with 11 years of experience in software development, specializing in web and mobile applications focused on AI platforms. Proven ability to lead technical sales cycles and deliver innovative AI solutions, leveraging deep knowledge of Large Language Models, cloud platforms, and API integrations to facilitate enterprise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SQL,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(GCP), Heroku, IBM Cloud,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Technologies:</w:t>
      </w:r>
      <w:r w:rsidRPr="00106EA3">
        <w:rPr>
          <w:rFonts w:ascii="Roboto Light" w:eastAsia="Roboto Light" w:hAnsi="Roboto Light" w:cs="Roboto Light"/>
          <w:sz w:val="20"/>
          <w:szCs w:val="20"/>
        </w:rPr>
        <w:t xml:space="preserve"> TensorFlow, PyTorch, Scikit-Learn, Keras, Hugging Face Transformers, OpenAI GPT, Rasa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JIRA, Git, GitHub,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Database:</w:t>
      </w:r>
      <w:r w:rsidRPr="00106EA3">
        <w:rPr>
          <w:rFonts w:ascii="Roboto Light" w:eastAsia="Roboto Light" w:hAnsi="Roboto Light" w:cs="Roboto Light"/>
          <w:sz w:val="20"/>
          <w:szCs w:val="20"/>
        </w:rPr>
        <w:t xml:space="preserve"> PostgreSQL, MongoDB, Redis, RESTful APIs, GraphQL, OAuth 2.0, Webhook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engagement in sales cycles by collaborating with account executives and engineering teams to create tailored AI solutions demonstrating the values of </w:t>
      </w:r>
      <w:r w:rsidRPr="00106EA3">
        <w:rPr>
          <w:rFonts w:ascii="Roboto Light" w:eastAsia="Roboto Light" w:hAnsi="Roboto Light" w:cs="Roboto Light"/>
          <w:b/>
          <w:bCs/>
          <w:sz w:val="20"/>
          <w:szCs w:val="20"/>
        </w:rPr>
        <w:t xml:space="preserve">Uniphore's AI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client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multiple discovery sessions with enterprise clients to gather requirements, identify pain points, and translate those into efficient architectures integrating </w:t>
      </w:r>
      <w:r w:rsidRPr="00106EA3">
        <w:rPr>
          <w:rFonts w:ascii="Roboto Light" w:eastAsia="Roboto Light" w:hAnsi="Roboto Light" w:cs="Roboto Light"/>
          <w:b/>
          <w:bCs/>
          <w:sz w:val="20"/>
          <w:szCs w:val="20"/>
        </w:rPr>
        <w:t xml:space="preserve">AI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diverse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expertise in </w:t>
      </w:r>
      <w:r w:rsidRPr="00106EA3">
        <w:rPr>
          <w:rFonts w:ascii="Roboto Light" w:eastAsia="Roboto Light" w:hAnsi="Roboto Light" w:cs="Roboto Light"/>
          <w:b/>
          <w:bCs/>
          <w:sz w:val="20"/>
          <w:szCs w:val="20"/>
        </w:rPr>
        <w:t xml:space="preserve">Large Language Models (LLMs)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Retrieval-Augmented Generation (RAG)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communicating their impact on client business outcomes and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presented custom demos utilizing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Agentic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showcasing how they resolved unique business challenges for high-level stakeholders within the enterprise.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Displayed a high level of adaptability by managing technical project scopes with multiple teams across diverse domains, ensuring seamless integration of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client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responses to RFPs and RFIs that outlined intricate technical solutions, showcasing a comprehensive understanding of AI security and ethical considerations during use case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clients on effective strategies for adopting AI technologies, leading to improved success rates and enhanced client partnerships with </w:t>
      </w:r>
      <w:r w:rsidRPr="00106EA3">
        <w:rPr>
          <w:rFonts w:ascii="Roboto Light" w:eastAsia="Roboto Light" w:hAnsi="Roboto Light" w:cs="Roboto Light"/>
          <w:b/>
          <w:bCs/>
          <w:sz w:val="20"/>
          <w:szCs w:val="20"/>
        </w:rPr>
        <w:t xml:space="preserve">Uniphore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trusted advisor.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about evolving AI trends and competitive offerings, sharing insights with internal teams to enhance solution offerings and maintain market leadership in enterprise AI.</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inter-departmental relationships to ensure alignment on project deliverables and improved project outcomes while advocating client interests and </w:t>
      </w:r>
      <w:r w:rsidRPr="00106EA3">
        <w:rPr>
          <w:rFonts w:ascii="Roboto Light" w:eastAsia="Roboto Light" w:hAnsi="Roboto Light" w:cs="Roboto Light"/>
          <w:b/>
          <w:bCs/>
          <w:sz w:val="20"/>
          <w:szCs w:val="20"/>
        </w:rPr>
        <w:t xml:space="preserve">business goals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advanced enterprise automation techniques through </w:t>
      </w:r>
      <w:r w:rsidRPr="00106EA3">
        <w:rPr>
          <w:rFonts w:ascii="Roboto Light" w:eastAsia="Roboto Light" w:hAnsi="Roboto Light" w:cs="Roboto Light"/>
          <w:b/>
          <w:bCs/>
          <w:sz w:val="20"/>
          <w:szCs w:val="20"/>
        </w:rPr>
        <w:t xml:space="preserve">API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connecting various CRM and ERP systems, ensuring robust data governance and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solution architecture discussions, proposing innovative approaches for deploying scalable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leverage emerging technologies and uphold best practices across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client success, continuously seeking feedback to iterate on solutions delivered, further solidifying the operational robustness of </w:t>
      </w:r>
      <w:r w:rsidRPr="00106EA3">
        <w:rPr>
          <w:rFonts w:ascii="Roboto Light" w:eastAsia="Roboto Light" w:hAnsi="Roboto Light" w:cs="Roboto Light"/>
          <w:b/>
          <w:bCs/>
          <w:sz w:val="20"/>
          <w:szCs w:val="20"/>
        </w:rPr>
        <w:t xml:space="preserve">Uniphore’s AI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client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 evaluate the effectiveness of implemented AI solutions, adjusting strategies accordingly to maximize business impacts and ensure ongoing client satisfaction and engagement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to create prototypes that showcased the technical feasibility of proposed solutions, enhancing the sales process and fostering client trust in </w:t>
      </w:r>
      <w:r w:rsidRPr="00106EA3">
        <w:rPr>
          <w:rFonts w:ascii="Roboto Light" w:eastAsia="Roboto Light" w:hAnsi="Roboto Light" w:cs="Roboto Light"/>
          <w:b/>
          <w:bCs/>
          <w:sz w:val="20"/>
          <w:szCs w:val="20"/>
        </w:rPr>
        <w:t xml:space="preserve">AI initiatives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and strategic insights post-implementation, establishing a robust framework for continuous improvement and effective long-term partnerships with enterprise clients.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leading team-based developments focused on enhancing </w:t>
      </w:r>
      <w:r w:rsidRPr="00106EA3">
        <w:rPr>
          <w:rFonts w:ascii="Roboto Light" w:eastAsia="Roboto Light" w:hAnsi="Roboto Light" w:cs="Roboto Light"/>
          <w:b/>
          <w:bCs/>
          <w:sz w:val="20"/>
          <w:szCs w:val="20"/>
        </w:rPr>
        <w:t xml:space="preserve">Microsoft's Azure Cloud offerings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features to better accommodate enterprise-level solutions and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scalable web applications using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client-side performance while ensuring streamlined communication with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software solutions through the application of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sprint planning and retrospectives to ensure alignment with vision and delivery of quality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 APIs for various mobile and web applications ensuring seamless integration with third-party services, enhancing user experiences and delivering reliable and secure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UX/UI designers to ensure that front-end implementations met the visual and functional expectations aligning well with overall system improvements in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fostering a culture of collaboration while mentoring junior developers in software best practices and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enhance application capabilities, directly contributing to innovative solutions that improved operational efficiency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deployment of serverless applications utilizing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cost-efficient scalability and responsiveness to client usage patterns and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network and data architectures to reinforce application security, implementing solutions that reduced vulnerabilities associated with cloud-based applications and promoted user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and debugging complex issues across applications, directly addressing user concerns and minimizing downtime through proactive problem-solving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updates during bi-weekly technical meetings, ensuring the development team remained informed of prospects, concerns, and the status of ongoing projects to facilitate resolution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internal tools aimed at improving developer productivity and enhancing workflow through effective use of APIs and automation capabilities available in Azure.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