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SIEM Developer/Engineer with over 11 years of experience in software development, specializing in cybersecurity solutions and development of Security Information and Event Management systems. Proven ability to design, implement, and optimize SIEM platforms, with extensive knowledge of Splunk, Microsoft Sentinel, and Elastic to bolster organizational security postures and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SIEM Platforms:</w:t>
      </w:r>
      <w:r w:rsidRPr="00106EA3">
        <w:rPr>
          <w:rFonts w:ascii="Roboto Light" w:eastAsia="Roboto Light" w:hAnsi="Roboto Light" w:cs="Roboto Light"/>
          <w:sz w:val="20"/>
          <w:szCs w:val="20"/>
        </w:rPr>
        <w:t xml:space="preserve"> Splunk, Microsoft Sentinel, Elastic, Google SecOps/Chronicle, CrowdStrike NG-SIEM/LogScale, Palo Alto XSIAM, SentinelOne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Log Management:</w:t>
      </w:r>
      <w:r w:rsidRPr="00106EA3">
        <w:rPr>
          <w:rFonts w:ascii="Roboto Light" w:eastAsia="Roboto Light" w:hAnsi="Roboto Light" w:cs="Roboto Light"/>
          <w:sz w:val="20"/>
          <w:szCs w:val="20"/>
        </w:rPr>
        <w:t xml:space="preserve"> Cribl, Logstash, Fluentd, Kafka, Syslog, Event Hubs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PowerShell, Bash, JavaScript,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Regular Expressions, SQL, NoSQL, Data Normalization, Pattern Matching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MITRE ATT&amp;CK, Incident Response, Threat Detection, Vulnerability Assessment, Security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SIEM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and optimize cost control, incorporating extensive proficiency with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Elastic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Sentinel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dramatically improved data management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integrating </w:t>
      </w:r>
      <w:r w:rsidRPr="00106EA3">
        <w:rPr>
          <w:rFonts w:ascii="Roboto Light" w:eastAsia="Roboto Light" w:hAnsi="Roboto Light" w:cs="Roboto Light"/>
          <w:b/>
          <w:bCs/>
          <w:sz w:val="20"/>
          <w:szCs w:val="20"/>
        </w:rPr>
        <w:t xml:space="preserve">log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telemetry data across diverse environments, which strengthened the overall incident detection capabilities and response times during potential security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parsers and </w:t>
      </w:r>
      <w:r w:rsidRPr="00106EA3">
        <w:rPr>
          <w:rFonts w:ascii="Roboto Light" w:eastAsia="Roboto Light" w:hAnsi="Roboto Light" w:cs="Roboto Light"/>
          <w:b/>
          <w:bCs/>
          <w:sz w:val="20"/>
          <w:szCs w:val="20"/>
        </w:rPr>
        <w:t xml:space="preserve">correlation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threat detection, employing advanced techniques in </w:t>
      </w:r>
      <w:r w:rsidRPr="00106EA3">
        <w:rPr>
          <w:rFonts w:ascii="Roboto Light" w:eastAsia="Roboto Light" w:hAnsi="Roboto Light" w:cs="Roboto Light"/>
          <w:b/>
          <w:bCs/>
          <w:sz w:val="20"/>
          <w:szCs w:val="20"/>
        </w:rPr>
        <w:t xml:space="preserve">data enrichment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strategy to enhance the functionality of </w:t>
      </w:r>
      <w:r w:rsidRPr="00106EA3">
        <w:rPr>
          <w:rFonts w:ascii="Roboto Light" w:eastAsia="Roboto Light" w:hAnsi="Roboto Light" w:cs="Roboto Light"/>
          <w:b/>
          <w:bCs/>
          <w:sz w:val="20"/>
          <w:szCs w:val="20"/>
        </w:rPr>
        <w:t xml:space="preserve">SIEM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comprehensive </w:t>
      </w:r>
      <w:r w:rsidRPr="00106EA3">
        <w:rPr>
          <w:rFonts w:ascii="Roboto Light" w:eastAsia="Roboto Light" w:hAnsi="Roboto Light" w:cs="Roboto Light"/>
          <w:b/>
          <w:bCs/>
          <w:sz w:val="20"/>
          <w:szCs w:val="20"/>
        </w:rPr>
        <w:t xml:space="preserve">log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Cribl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transmission and processing of security-related log data while maintaining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utilizing insights from </w:t>
      </w:r>
      <w:r w:rsidRPr="00106EA3">
        <w:rPr>
          <w:rFonts w:ascii="Roboto Light" w:eastAsia="Roboto Light" w:hAnsi="Roboto Light" w:cs="Roboto Light"/>
          <w:b/>
          <w:bCs/>
          <w:sz w:val="20"/>
          <w:szCs w:val="20"/>
        </w:rPr>
        <w:t xml:space="preserve">SIEM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incident response strategies that mitigate risks and establish preventive measures against future threats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SIEM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guidance on a variety of technologies, fostering a collaborative environment that encourages professional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improvement practices to enhance the scalability and reliability of the logging infrastructure while recommending integration strategies for new technologies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understanding of </w:t>
      </w:r>
      <w:r w:rsidRPr="00106EA3">
        <w:rPr>
          <w:rFonts w:ascii="Roboto Light" w:eastAsia="Roboto Light" w:hAnsi="Roboto Light" w:cs="Roboto Light"/>
          <w:b/>
          <w:bCs/>
          <w:sz w:val="20"/>
          <w:szCs w:val="20"/>
        </w:rPr>
        <w:t xml:space="preserve">data retention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to ensure compliance with industry standards while optimizing storage solutions and analyzing usage metrics for further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analysis methods alongside traditional logging techniques to optimize SIEM performance, ensuring that the alerting mechanisms accurately reflect the security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of </w:t>
      </w:r>
      <w:r w:rsidRPr="00106EA3">
        <w:rPr>
          <w:rFonts w:ascii="Roboto Light" w:eastAsia="Roboto Light" w:hAnsi="Roboto Light" w:cs="Roboto Light"/>
          <w:b/>
          <w:bCs/>
          <w:sz w:val="20"/>
          <w:szCs w:val="20"/>
        </w:rPr>
        <w:t xml:space="preserve">cloud 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establishing best practices for security posture management to align with organizational policies and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threat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feeds into the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security team to make more informed decisions that enhance the organization’s defense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insights on system reliability and performance tuning, regularly interfacing with both technical and non-technical stakeholders to bridge communication gaps and address security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incident response protocols to swiftly tackle security threats using insights from </w:t>
      </w:r>
      <w:r w:rsidRPr="00106EA3">
        <w:rPr>
          <w:rFonts w:ascii="Roboto Light" w:eastAsia="Roboto Light" w:hAnsi="Roboto Light" w:cs="Roboto Light"/>
          <w:b/>
          <w:bCs/>
          <w:sz w:val="20"/>
          <w:szCs w:val="20"/>
        </w:rPr>
        <w:t xml:space="preserve">SIEM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documented procedures to ensure a standardized method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security monitoring framework by integrating next-generation SIEM tools while maintaining alignment with evolving cybersecurity threats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visualizations for security analytics, enabling stakeholders to gain actionable insights and enhance overall understanding of security events and related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using cutting-edge technologies that focused on security to align with organizational goals while ensuring that </w:t>
      </w:r>
      <w:r w:rsidRPr="00106EA3">
        <w:rPr>
          <w:rFonts w:ascii="Roboto Light" w:eastAsia="Roboto Light" w:hAnsi="Roboto Light" w:cs="Roboto Light"/>
          <w:b/>
          <w:bCs/>
          <w:sz w:val="20"/>
          <w:szCs w:val="20"/>
        </w:rPr>
        <w:t xml:space="preserve">SIEM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functioned optimally within the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implementation of new features while optimizing existing functionalities, with a constant emphasis on security posture and threat management within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define and implement efficient CI/CD pipeline practices, facilitating prompt deployment cycles while embedding security measures into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continuous integration, enhancing deployment strategies, while ensuring compliance with security protocols and maintaining extensive logs for analysis and oversight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incident response procedures while enhancing application security frameworks, leading to more robust systems and better audit trails for future security audits and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retrieval and manipulations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driving performance improvements in how security data is analyzed and reported for surveillance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company-wide initiative to upgrade security monitoring tools, integrating relevant technologies and practices that led to overall enhancements in efficiency and compliance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comprehensive security patterns employing the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that all software designs adhered to best practices while reducing vulnerabilities.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