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specialized in robotics and automation. Proficient in C++, Python, and adept in using ROS for seamless autonomous control across platforms. Proven ability to design, maintain, and enhance complex software stacks to drive operational efficiency and performance for robotics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Bash,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ROS1, ROS2, Nvidia Jetson, OpenCV, Gazebo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Ubuntu, Docker, Kubernetes,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PostgreSQL, MongoDB, MySQL,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software framework for Tally’s navigation, focusing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behaviors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substantial improvements in operational effectiveness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and maintained the Tally software stack by developing key software packages for cross-team usability, ensuring streamlined integration and effective collaboration among teams across various projects and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Tally's autonomy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perception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innovative algorithms, refining data interpretation capabilities which resulted in maximizing operational efficiency of robots in real-world retail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practices throughout the software development lifecycle,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improve deployment speed and software quality, while fostering an agile development environment and consistent process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various third-party software packages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the existing framework, ensuring robust functionality and adaptability of the Tally system under diverse operational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human-robot interaction (HRI)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behaviors, developing intuitive feedback systems that improved user engagement and satisfaction while utilizing effective programming practices for seamless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iteratively improve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Tally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agile methodologies to adapt quickly to changing requirements while delivering high-quality software solutions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package management and software deployment, streamlining the process for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with existing infrastructure and enhanced performance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knowledge sharing and mentorship among junior engineers, helping them improve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managed the integration of large-scale IoT devices, focusing on ensuring reliable communication channels and effective data flow between devices and cloud services for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testing protocols to continuously evaluate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automated regression tests to identify areas of improvement, fostering a culture of continuous quality enhancement, and driving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 interaction interfaces for robotic systems, improving human interaction and operational outputs, thereby enriching the overall customer experience and robot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aligning engineering goals with company objectives, exploring new technologies and ensuring projects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Simbe's core values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transparency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new software developments that utilized trending technologies in the industry, ensuring Simbe Robotics remained at the forefront of retail robotics solutions and maintained a competitive edge in the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functionality and reliability of applications through effective iterative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build and improve internal and external application interfaces, implementing efficient resource strategies to streamline workflows and optimize software integration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enhancing system efficiency involving complex data processing and state management, using modern programming paradigms to improve maintainability and performance in development cycles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systems, driving the implementation of best practices that facilitated effective team collaboration and project management for software engineering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system testing plans aimed at improving software quality while focusing on error reduction and optimizing existing algorithms to ensure robust performance and reliability across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solutions and services to significantly extend the capabilities of core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achieving seamless operational alignment with client expectations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professional development initiatives, enhancing expertise in languages, tools, and methodologies relevant to robotics engineering and software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continuous integration/continuous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increased software release cycles and improved overall product quality and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requirements and feedback, ensuring applications remained aligned with desired outcomes and paving the way for future enhancements based on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analyses to address software failures, utilizing problem-solving skills to deliver actionable insights that led to improved performance and prevention strategies in future software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and junior engineers to foster a culture of learning and innovation, guiding them in software practices and enhancing their professional growth through active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architecture improvements based on recent technology trends that drove operational efficiencies, successfully blending innovation with core technologies to produce cutting-edge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