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and full-stack development. Proficient in building robust APIs and systems with a strong focus on AI applications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SQL,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LangGraph, Flask, Django, Pandas, NumPy,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 orchestration, Prompt engineering, Text-to-SQL, RAG architectures, Production AI systems,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web applications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AI/Agentic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database solution, focusing on data integrity and optimized resource management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agent orchestration and directing prompt engineering strategies to facilitate efficient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deploy new features focused on enhancing user interfaces, applying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Text-to-SQL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allowing non-technical users to derive insights from data through simple queries, streamlining operational processes for the AI agents.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launching real-time improvements and facilitating feedback loops from deployment phases to enhance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testing, debugging, and troubleshooting on APIs and backend services, utilizing best practices in software engineering to ensure reliability and efficiency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systems to evolving technologies and trends, ensuring alignment with industry standards for performance and scalability through continuous learning and professional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backend development and systems design, fostering a collaborative environment that encourages knowledge sharing and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involving stakeholders in sprint planning, reviews, and retrospectives to increase transparency and improve project outcomes through adaptive collaboration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maintained comprehensive documentation for system architecture, code, and API designs to ensure clarity and ease of use for all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 to elevate collective expertise, emphasizing agentic frameworks and their applications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ease of deployment and scalability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and logging frameworks to proactively identify and resolve issues before impacting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streamlined updates and enhancements across multiple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numerous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through interactive UIs and robust backend services across different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enterprise applications with a strong emphasis on database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performance metrics and user satisfaction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systems, enhancing the functionality and user engagement of various applications by utilizing skills in API development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encryption strategies across applications to safeguard user data while ensuring compliance with industry regulations and standards such as GDPR and HIPAA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upgraded legacy systems, incorporating modern architectures and technologies to enhance functionality while minimizing disruption during transition periods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workshops for teams to promote knowledge sharing about modern software engineering best practices and emerging technology trends, enhancing team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owners, stakeholders, and UI/UX designers to conceptualize, design, and launch products that meet real user needs through iterative development approaches and rapid prototyping.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to promote agile methodologies, enabling a more collaborative environment that encourages feedback and continuous improvement across all departments during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 and coding standards while also mentoring junior developers in problem-solving techniques and design patterns for optimal code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tasks to streamline processes and minimize human error while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consistent infrastructure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optimization of existing codebases, enhancing the overall performance while ensuring high levels of code maintainability and quality assurance throughout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guarantee proper functionality and performance for all deployed systems, resulting in increased reliability and reduced bug reports from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