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applications. Proven track record of delivering high-quality, scalable solutions while leveraging AI-assisted development tools to enhance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Webpack,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AWS Lambda, DynamoDB,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MongoDB,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GPT, Keras, BERT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complete product development process from ideation to deployment while collaborating with cross-functional teams, ensuring alignment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coding practices and enhance productivity, improving code quality and reducing time from concept to production by establishing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user research and data analysis to derive insights, resulting in informed decision-making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 that directly impacted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 to enhance code accuracy and maintainability, resulting in significantly reduced bugs and smoother product iterations over time as complexity increased.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that handle high application loads, ensuring minimal downtime and optimal performance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reliability and scalability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bi-weekly code reviews focused on maintaining high code quality, emphasizing modern development methodologies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continuously refine team coding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junior engineers through mentorship, emphasizing a culture of ownership and accountability by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product-oriented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fostering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 data-driven approach to feature development by integrating analytics tools, enabling the team to measure user engagement accurately and iterate quickly based on feedback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roadmap discussions, advocating for user needs through in-depth analysis and communication of findings to enhance the overall product vision across all stakeholders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Co-created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and style guides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standardize processes that aided in onboarding new team members swiftly while promoting efficiency in ongoing projects through clear communication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the boundaries of traditional software engineering to deliver innovative solutions for underserved populations seeking credit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to experiment with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within existing frameworks as proof-of-concepts which demonstrated potential enhancements in operational efficiency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define success metrics for product features, fostering a results-oriented mindset across the engineering team to align efforts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seamless integrations with third-party APIs,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consistency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improved service offerings that position the company ahead of competitors within the financial services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 retrospectives to analyze challenges faced during sprints, leading initiatives aimed at continuous improvement and fostering a culture of innovation and proactive problem-solving.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delivered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internal operations and improved departmental efficiency through enhanced user interfaces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align objectives and streamline workflows, enforcing coding standards and best practices that improved overall software performance and maintainability across multiple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migrating legacy systems to more modern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resulting in enhanced functionality and significantly greater service availability and responsiveness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mobile-first deployment, ensuring applications were accessible across various devices while maintaining a focus on user experience enhancements for diverse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across various projects to boost code quality, which ultimately reduced incidences of bugs found in production environments, enhancing team credibility and client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outlining project requirements and designs, which aided in maintaining clarity in communication throughout project lifecycles, improving team efficiency and client satisfaction by setting clear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rituals to foster collaboration among team members,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product delivery, and actively contributed to discussions aimed at refining user stories and acceptance criteria.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focused on identifying areas of improvement while simultaneously mentoring junior engineers on best practices and efficient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collaboration. 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database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improvements and utilizing stored procedures to enhance data retrieval efficiency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custom APIs that facilitated third-party integrations, increasing flexibility while driving customer-customized solutions that significantly extended application functionality and user engagement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Propelled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 through the implementation of CI/CD pipelines, streamlining deployments which reduced downtime and improved overall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workshops and seminars focused on industry best practices, emphasizing the importance of keeping abreast with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