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designing and developing web and mobile applications. Adept at driving impactful products through cross-functional collaboration, technical leadership, and a passion for innovative solutions in the cryptocurrency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TailwindCSS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GraphQL,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GCP, Terraform, AWS,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GitLab CI,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Product, Design, and Engineering teams to define roadmap priorities and ensure alignment on user experiences that drive product direction and shape innovative solutions in the cryptocurrency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full-stack owning features end-to-end, from initial exploration and prototyping to implementation, launch, and ongoing iterations, ensuring robust application performance and a seamless user interface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and high-quality systems, tackling complex challenges around performance, architecture, and reliability, while maintaining best practices in coding, security, and design philosophy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the codebase, infrastructure, and development practices by integrating automation and best practice frameworks that balanced speed with quality through thoughtful trade-offs and code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leadership by solving architectural challenges, guiding best practices, and driving engineering standards, while also participating in and enhancing the hiring process to attract top talent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complex rules engine to automate journal entry categorization for cryptocurrency accounting, improving data integrity and tax compliance for users, while aligning with the company mission to simplify crypto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 within the engineering team, fostering an environment of collaboration, adaptability, and a startup mindset that encouraged learning and the use of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transparency and trust by effectively communicating project updates, sharing challenges, and collaborating with a distributed team while ensuring core hours overlap for efficient work coordination.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technical challenges and promoting a culture of knowledge-sharing and continuous learning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align on project deliverables and timelines, ensuring that both engineering capabilities and product vision were seamlessly integrated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and storage efficiency within applications, while leveraging strategies for system resilience and disaster recovery.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of application issues and maintaining high operational standards for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relationships by working in collaboration with marketing and customer support to ensure aligned understanding of product goals and user feedback integration into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product features and user experiences by conducting user research, A/B testing, and applying insights to shape product direction and ensure the delivery of high-value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and adapted to new technologies and methodologies, ensuring that personal and team skills stay relevant in the ever-evolving landscape of the cryptocurrency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strong software development lifecycle principles while ensuring timely feature releases with minimal defects and maximum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including product owners and designers, to implement innovative solutions that enhanced user experiences and effectively met strategic business goals for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clean, maintainable code while developing reusable component libraries and enhancing existing functionalities in multiple high-impact applications that significantly contributed to increased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development for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data processing and storage while integrating with third-party APIs for seamless service delivery and user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applying Agile methodologies to create efficient sprint planning and delivery, thereby fostering a culture of iterative progress and continuous improvement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testing strategies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thus reducing deployment errors and enhancing overall software quality before product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 to provide input on software architecture and system design, showcasing a deep understanding of both front-end and back-end solutions to optimize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success by actively innovating and suggesting architectural improvements that addressed technical debt and enhanced application scalability and maintainability over the product's lifespan.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collaborative work environment by leading knowledge-sharing sessions, thus enhancing team capabilities and encouraging culture-building initiatives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legacy applications into microservices architecture which improved both maintainability and scalability, better aligning system design with evolving business requirements and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and deployment, enhancing application availability while improving cost efficiencies through optimized resource allocation in various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sessions, supporting junior engineers in their professional growth and promoting best practices in coding, version control, and documentation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