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specializing in software development for web and mobile applications, particularly in machine learning and computer vision. Expert in fostering collaboration, leading open-source contributions, and leveraging innovative technologies to optimize model performance in production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PyTorch, TensorFlow, Keras, Scikit-learn,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Computer Vision Libraries:</w:t>
      </w:r>
      <w:r w:rsidRPr="00106EA3">
        <w:rPr>
          <w:rFonts w:ascii="Roboto Light" w:eastAsia="Roboto Light" w:hAnsi="Roboto Light" w:cs="Roboto Light"/>
          <w:sz w:val="20"/>
          <w:szCs w:val="20"/>
        </w:rPr>
        <w:t xml:space="preserve"> OpenCV, Detectron2, MMDetection, SimpleCV, scikit-image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Tools:</w:t>
      </w:r>
      <w:r w:rsidRPr="00106EA3">
        <w:rPr>
          <w:rFonts w:ascii="Roboto Light" w:eastAsia="Roboto Light" w:hAnsi="Roboto Light" w:cs="Roboto Light"/>
          <w:sz w:val="20"/>
          <w:szCs w:val="20"/>
        </w:rPr>
        <w:t xml:space="preserve"> SQL, NoSQL, Pandas, NumPy, Dataiku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model performance and accelerating inference times through advanced techniques and innovative practices in a fully remote setup.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open-source contributions to popular libraries like </w:t>
      </w:r>
      <w:r w:rsidRPr="00106EA3">
        <w:rPr>
          <w:rFonts w:ascii="Roboto Light" w:eastAsia="Roboto Light" w:hAnsi="Roboto Light" w:cs="Roboto Light"/>
          <w:b/>
          <w:bCs/>
          <w:sz w:val="20"/>
          <w:szCs w:val="20"/>
        </w:rPr>
        <w:t xml:space="preserve">Hugging Face Transformers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crucial enhancements and aligning project goals with community needs while mentoring new contributors in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cross-functional teams consisting of researchers and practitioners, communicating complex concepts effectively to ensure seamless integration of machine learning tools and frameworks into existing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solutions for production environments, focusing on the efficiency of data processing pipelines and model deployment, ensuring high availability and performance across various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an innovative </w:t>
      </w:r>
      <w:r w:rsidRPr="00106EA3">
        <w:rPr>
          <w:rFonts w:ascii="Roboto Light" w:eastAsia="Roboto Light" w:hAnsi="Roboto Light" w:cs="Roboto Light"/>
          <w:b/>
          <w:bCs/>
          <w:sz w:val="20"/>
          <w:szCs w:val="20"/>
        </w:rPr>
        <w:t xml:space="preserve">multi-modal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integrating both computer vision and natural language processing components to create comprehensive solutions for users in diverse fields.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protocols to validate machine learning models, implementing automated testing frameworks that increased the robustness and reliability of computer vision applications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outreach programs, sharing insights and knowledge through webinars and workshops, fostering a vibrant and engaged user community around open-source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algorithms for </w:t>
      </w:r>
      <w:r w:rsidRPr="00106EA3">
        <w:rPr>
          <w:rFonts w:ascii="Roboto Light" w:eastAsia="Roboto Light" w:hAnsi="Roboto Light" w:cs="Roboto Light"/>
          <w:b/>
          <w:bCs/>
          <w:sz w:val="20"/>
          <w:szCs w:val="20"/>
        </w:rPr>
        <w:t xml:space="preserve">object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segmentation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advancements in </w:t>
      </w:r>
      <w:r w:rsidRPr="00106EA3">
        <w:rPr>
          <w:rFonts w:ascii="Roboto Light" w:eastAsia="Roboto Light" w:hAnsi="Roboto Light" w:cs="Roboto Light"/>
          <w:b/>
          <w:bCs/>
          <w:sz w:val="20"/>
          <w:szCs w:val="20"/>
        </w:rPr>
        <w:t xml:space="preserve">generative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produce higher accuracy and faster processing times in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contributions and project specifics on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transparency and ease of access for users wanting to utilize or contribute to the tools being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best practices in developing and maintaining software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mentoring junior engineers and collaborating effectively to achieve project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state-of-the-art models, including variations of convolutional networks and transfer learning techniques, applying findings to enhance tool capabilities for the developer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provided constructive feedback to improve code quality and foster a culture of learning and collaboration among team members and contributors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diversity and inclusivity within the tech community, participating in initiatives aimed at lowering barriers for entry and encouraging a broader range of voices and ideas in the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user interfaces for machine learning applications that simplified data interaction and model training processes, enhancing user experience and satisfaction among data scientists and researchers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of best practices for employing </w:t>
      </w:r>
      <w:r w:rsidRPr="00106EA3">
        <w:rPr>
          <w:rFonts w:ascii="Roboto Light" w:eastAsia="Roboto Light" w:hAnsi="Roboto Light" w:cs="Roboto Light"/>
          <w:b/>
          <w:bCs/>
          <w:sz w:val="20"/>
          <w:szCs w:val="20"/>
        </w:rPr>
        <w:t xml:space="preserve">open-source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efficiently, promoting a culture of knowledge sharing that enhances productivity and innovation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rich features for enterprise-grade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an emphasis on performance optimization and ensuring seamless integration with backend services to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implement machine learning capabilities into applications, focusing on usability and ensuring that projects meet business goals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concept through deployment,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iteratively develop software while continuously gathering feedback and refining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software reliability and enhance the quality of deliverables, reducing errors in production and improving overall customer satisfaction with final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processing tasks by creating efficient algorithms and managing data flow, leading to faster processing and better responsiveness in applications while reducing unnecessary compute overhead.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compliance with development standards, providing guidance and mentorship to junior developers on best practices and design principles while fostering a collaborative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machine learning models into existing applications, emphasizing component reusability and adherence to design patterns that enhance maintainability and support for future scalability in feature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for team members, increasing overall team competency and promoting a shared understanding of critical project components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 APIs to facilitate communication between various system components, ensuring seamless access to machine learning processing features and enhancing application functionality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and evaluated new technologies and frameworks for potential integration into the development process, ensuring that team practices stay current with industry standards and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technical documentation covering implementation details and architecture decisions to guide future maintenance and optimization efforts, fostering a well-informed team and informed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in troubleshooting and resolving complex bugs during the development process, employing a solution-oriented mindset to prevent future issues from occurring in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