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mobile and web applications, specializing in Android and Flutter frameworks. Proven ability to design effective solutions and enhance cooperation among teams while leveraging the latest technologies to ensure high-quality product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Kotlin, Java, C#, JavaScript, Python, Swift,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Flutter, Android SDK, Google Play, RESTful APIs, Deep Linking, Firebase, WorkManager, Bluetooth/BLE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ASP.NET Core, Entity Framework, Web API, Microsoft Azure, GraphQL, ORM, SignalR,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Git, JIRA, CI/CD, Docker, Kubernetes, Xcode, Android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JUnit, Mockito, Selenium, Cypress, Jest, Postman, NUnit,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high-performing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focused on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experiences and ensuring responsiveness across various device types and configurations through efficient UI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agile ceremonies, promoting continuous improvement in team dynamics while collaborating with product managers and UX designers to translate requirements into effective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ensuring secure and efficient storage solutions while maintaining comprehensive documentation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deployments and updates to </w:t>
      </w:r>
      <w:r w:rsidRPr="00106EA3">
        <w:rPr>
          <w:rFonts w:ascii="Roboto Light" w:eastAsia="Roboto Light" w:hAnsi="Roboto Light" w:cs="Roboto Light"/>
          <w:b/>
          <w:bCs/>
          <w:sz w:val="20"/>
          <w:szCs w:val="20"/>
        </w:rPr>
        <w:t xml:space="preserve">Google Play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overall development workflow and enabling frequent, reliable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AI-assisted tools such as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boost productivity, and foster high code quality through better practices during development cycles and peer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deep integration techniques with </w:t>
      </w:r>
      <w:r w:rsidRPr="00106EA3">
        <w:rPr>
          <w:rFonts w:ascii="Roboto Light" w:eastAsia="Roboto Light" w:hAnsi="Roboto Light" w:cs="Roboto Light"/>
          <w:b/>
          <w:bCs/>
          <w:sz w:val="20"/>
          <w:szCs w:val="20"/>
        </w:rPr>
        <w:t xml:space="preserve">Bluetooth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Keystore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connectivity and security features in mobile applications while ensuring compliance with best practices for Android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profiling and memory management techniques, resulting in improved battery efficiency and reduced latency for user interactions in fleet management apps.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testing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the identification of defects early in the development lifecycle and maintaining overall code stability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on-call escalation for application incidents, ensuring prompt resolutions while continually analyzing system performance and user feedback for future enhancements and making recommendations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code quality assurance through regular peer code reviews, upholding coding standards that align with organizational goals and industry benchmarks while nurturing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offline-first application architectures using advanced data synchronization patterns, ensuring reliability in operations even in low connectivity scenarios typical in logistics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familiarity with ELD regulations and FMCSA compliance solutions within the transportation sector, contributing to the design of applications that meet regulatory guidelines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closely with DevOps teams to optimize deployment strategies, ensuring that the back-end architecture aligns well with front-end requirements for a cohesive product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helping to elevate the skill set within the team and encouraging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reviews to contribute to the technical roadmap, facilitating consensus with stakeholders on future directions for mobile application development based on observed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high-quality mobile applications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extensive knowledge in cross-platform solutions alongside enhancing traditional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and UX designers to ensure that user stories are well-defined and reflect real user needs, greatly enhancing user engagement through targeted features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scalable and reliable RESTful APIs to facilitate seamless interaction between mobile applications and backend services, ensuring all applications are both efficient and secure during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participate in active sprints, daily stand-ups, and retrospective meetings to streamline the development process and promote strong team cohesion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enhancements through the integration of runtime profiling and performance analytics tools, resulting in key insights that improved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leveraging </w:t>
      </w:r>
      <w:r w:rsidRPr="00106EA3">
        <w:rPr>
          <w:rFonts w:ascii="Roboto Light" w:eastAsia="Roboto Light" w:hAnsi="Roboto Light" w:cs="Roboto Light"/>
          <w:b/>
          <w:bCs/>
          <w:sz w:val="20"/>
          <w:szCs w:val="20"/>
        </w:rPr>
        <w:t xml:space="preserve">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storage solutions, enhancing data handling and retrieval processes across multiple applications in a synchronized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mobile applications achieved a high level of quality while reducing the need for manual testing efforts and shortening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reinforcing best practices within the development team while cultivating an environment of learning and professional growth among software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including product management and customer support teams, to gather insights on user pain points, translating those findings into tangible improvements in future application versions.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cross-functional teams to deliver impactful solutions, enhancing internal controls within applications to support logistics operations while adapting to evolving customer needs and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Described application functionalities through clear documentation, empowering future development and enabling new team members to quickly grasp existing product features and their operational roles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optimizations for existing applications, evaluating resource usage and adjusting code to ensure applications run optimally on diverse device types with varying specifications.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