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professional with over 11 years of experience in software development, focusing on web and mobile applications. Proven expertise in AI and machine learning solutions, leveraging advanced technologies and frameworks to solve complex problems. Demonstrated skill in mentoring and leading teams to deliver innovative, high-quality work that meets client needs. Adept at collaborating with cross-functional teams, utilizing strong analytical and problem-solving abilities to drive efficiency and strategic direction in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Java, Scala, SQL, JavaScript,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Scikit-learn, Keras, Hugging Face, OpenCV, Fastai, LightGBM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Apache Spark, Pandas, NumPy, Dask, Hadoop, Tableau, Power BI,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Databricks, Sagemaker, BigQuery,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Deployment &amp; MLOps:</w:t>
      </w:r>
      <w:r w:rsidRPr="00106EA3">
        <w:rPr>
          <w:rFonts w:ascii="Roboto Light" w:eastAsia="Roboto Light" w:hAnsi="Roboto Light" w:cs="Roboto Light"/>
          <w:sz w:val="20"/>
          <w:szCs w:val="20"/>
        </w:rPr>
        <w:t xml:space="preserve"> MLflow, Kubeflow, Airflow, Streamlit, Flask, FastAPI, Tidyverse, ModelDB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machine learning-based solutions, collaborating with clients to ensure product requirements were met while aligning with business objectives and facilitating high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and development on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implementing innovative techniques including deep learning and reinforcement learning to solve complex challenges in diverse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trained, and optimized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maximum performance and scalability, using data engineering best practices to preprocess and analyze large datasets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cross-functional teams, enhancing their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strategic direction that ensured successful project delivery and adherence to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new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state-of-the-art techniques were integrated into projects, thus maintaining the company's competitive edge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engineers to integrate models into </w:t>
      </w:r>
      <w:r w:rsidRPr="00106EA3">
        <w:rPr>
          <w:rFonts w:ascii="Roboto Light" w:eastAsia="Roboto Light" w:hAnsi="Roboto Light" w:cs="Roboto Light"/>
          <w:b/>
          <w:bCs/>
          <w:sz w:val="20"/>
          <w:szCs w:val="20"/>
        </w:rPr>
        <w:t xml:space="preserve">production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deployment process while ensuring robust monitoring protocols were established for ongoing performance verification.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technical documentation and contributed to knowledge-sharing efforts within the organization, ensuring that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disseminated effectively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and analytical thinking to drive innovative approaches in project development, which facilitated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ethical AI practices, ensuring fairness and interpretability principles were adhered to in all models developed and deployed, contributing to socially responsible technology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clients, acting as the main point of contact for technical discussions, fostering collaboration and a proactive approach to feedback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visualized data trends to enhance </w:t>
      </w:r>
      <w:r w:rsidRPr="00106EA3">
        <w:rPr>
          <w:rFonts w:ascii="Roboto Light" w:eastAsia="Roboto Light" w:hAnsi="Roboto Light" w:cs="Roboto Light"/>
          <w:b/>
          <w:bCs/>
          <w:sz w:val="20"/>
          <w:szCs w:val="20"/>
        </w:rPr>
        <w:t xml:space="preserve">model 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industry-leading tools and methodologies that improved the overall quality of analytical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automate ML workflows, leveraging </w:t>
      </w:r>
      <w:r w:rsidRPr="00106EA3">
        <w:rPr>
          <w:rFonts w:ascii="Roboto Light" w:eastAsia="Roboto Light" w:hAnsi="Roboto Light" w:cs="Roboto Light"/>
          <w:b/>
          <w:bCs/>
          <w:sz w:val="20"/>
          <w:szCs w:val="20"/>
        </w:rPr>
        <w:t xml:space="preserve">open-source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infrastructures to streamline processes and reduce overhead costs while ensuring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multidisciplinary teams to shape project scopes and technical discussions, ensuring alignment with business goals and fostering a collaborative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innovative solutions and best practices to enhance project deliverables, ensuring alignment with the company’s strategic direction and technology roadmap while maintaining high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team members on best practices and emerging technologies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capability and fostering a culture of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components and features for enterprise-level applications, applying </w:t>
      </w:r>
      <w:r w:rsidRPr="00106EA3">
        <w:rPr>
          <w:rFonts w:ascii="Roboto Light" w:eastAsia="Roboto Light" w:hAnsi="Roboto Light" w:cs="Roboto Light"/>
          <w:b/>
          <w:bCs/>
          <w:sz w:val="20"/>
          <w:szCs w:val="20"/>
        </w:rPr>
        <w:t xml:space="preserve">software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scalable, and efficient operational capabilities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design architecture for innovative software solutions, ensuring the timely delivery of feature-rich applications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and scalability, utilizing advanced profiling and debugging techniques to maximize the application's speed and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continuous improvement and quality assurance within the development team and enhancing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between different services and applications, improving operational efficiency for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in the software development process, contributing to more efficient and maintainable code that met complex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maintain applications, managing resources effectively while ensuring high availability and performance under varying workloads during critical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contributing to decision-making processes about </w:t>
      </w:r>
      <w:r w:rsidRPr="00106EA3">
        <w:rPr>
          <w:rFonts w:ascii="Roboto Light" w:eastAsia="Roboto Light" w:hAnsi="Roboto Light" w:cs="Roboto Light"/>
          <w:b/>
          <w:bCs/>
          <w:sz w:val="20"/>
          <w:szCs w:val="20"/>
        </w:rPr>
        <w:t xml:space="preserve">technology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alignments that would best serve both immediate and long-term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abilities by isolating issues and implementing fixes efficiently, reducing downtime and improving user experience in production environments without compromising 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new software components, ensuring adherence to client specifications and industry standards across various platforms and operating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leading by example as an advocate for best practices in software design and development while boosting overall team capacity and military-style discipline.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project documentation, refining standards for efficiency and clarity, thus facilitating easier onboarding for new hires and helping the team maintain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business needs into functional specifications, ensuring that all delivered applications met exact client requirements and expectations while ensuring stakeholder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state-of-the-art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applications, enhancing overall functionality and providing end-users with powerful, intelligent tools to make data-driven decisions with 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emphasizing adaptability and continuous improvement while contributing to the development of new features and enhancements based on user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