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Machine Learning Engineer with over 11 years in software development, specializing in designing robust ML architectures and pipelines. Proven ability to collaborate with data scientists and implement MLOps practices to ensure seamless deployment and operational performance of machine learning applications. Adept at utilizing cutting-edge cloud technologies and big data frameworks to solve complex challenges and drive impactful business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MLflow,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Databricks,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Spark, PySpark, Hadoop,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Jenkins, CircleCI,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ML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ensuring high performance, security, and availability while collaborating closely with multidisciplinary teams to define project scopes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allowing for streamlined deployment and monitoring of models in production environments while maintaining comprehensive documentation for future reference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change initiatives, influencing decision-making through well-articulated technical strategy presentations and reports, enhancing collaboration between stakeholders and the technology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 bottlenecks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proposed innovative solutions using a combination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 infrastructure for optimal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uplift the technical abilities of junior engineers and data scientists, enhancing the overall technical competence of the team and improving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various stages of </w:t>
      </w:r>
      <w:r w:rsidRPr="00106EA3">
        <w:rPr>
          <w:rFonts w:ascii="Roboto Light" w:eastAsia="Roboto Light" w:hAnsi="Roboto Light" w:cs="Roboto Light"/>
          <w:b/>
          <w:bCs/>
          <w:sz w:val="20"/>
          <w:szCs w:val="20"/>
        </w:rPr>
        <w:t xml:space="preserve">ML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increasing the efficiency of the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the latest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these cutting-edge theories to real-world applications, thereby driving the team's understanding of new technologies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implemented quality assurance protocols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compliance with industry best practices for testing, validation, and maintenance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at the forefront of </w:t>
      </w:r>
      <w:r w:rsidRPr="00106EA3">
        <w:rPr>
          <w:rFonts w:ascii="Roboto Light" w:eastAsia="Roboto Light" w:hAnsi="Roboto Light" w:cs="Roboto Light"/>
          <w:b/>
          <w:bCs/>
          <w:sz w:val="20"/>
          <w:szCs w:val="20"/>
        </w:rPr>
        <w:t xml:space="preserve">machine learning landscapes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participating in hackathons and collaborative projects that drive innovation 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data-driven decision-making by designing algorithms that leverage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contributing to improved business intelligence processes and outcomes for various internal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emerging technologies, presenting strategies to incorporate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foundational models into existing projects to enhance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lifecycle of predictive models, from development to deployment, ensuring alignment with business objectives while facilitating feedback loops for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deployed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integrity, utilizing tools for tracking model performance metrics and identifying areas for enhancement or retraining promptly.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 meetings and contributed to agile software development practices, ensuring clear communication between all team members and aligning goals with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strategies to manage and provision resources efficiently, promoting a cloud-native approach that enhances the scalability and reliability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strong understanding of system design and programming principles to facilitate innovative solutions for complex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project workflows in collaboration with cross-functional teams, ensuring timely delivery of software features that aligned closely with client requirements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for internal software services, enabling team synchronization and providing resources for onboarding new engineers while maintaining high-quality code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reviews, providing insights grounded in experience with implementing robust and scalable applications that effectively meet architectural guidelines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in developing testing frameworks that leverage automated testing capabilities, ensuring consistency and reliability across software builds, thereby improving overall deployment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updates and enhancements to existing software products, overseeing critical fixes and improvements that significantly boosted user engagement and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software project requirements, translating business needs into actionable technical specifications that guide development and ensure alignment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user experiences across various applications while adhering to best practices in UI/UX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extend functionality and streamline operations, enhancing overall product capabilities and creating comprehensive, unified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to mentor junior software developers, imparting industry best practices and reinforcing the importance of code reviews and collaborative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deployments using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automated testing and integration processes that minimized downtime and improved release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backend services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driving improvements in data retrieval times and overall application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