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Machine Learning Engineer with 11 years of experience in software development specializing in AI systems design, ML model building, and algorithm optimization. Proficient in Python, SQL, with strong problem-solving skills and a passion for driving technology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Keras, PyTorch, scikit-learn,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Pandas, NumPy, Apache Spark, Hadoop,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 Optimization Tools:</w:t>
      </w:r>
      <w:r w:rsidRPr="00106EA3">
        <w:rPr>
          <w:rFonts w:ascii="Roboto Light" w:eastAsia="Roboto Light" w:hAnsi="Roboto Light" w:cs="Roboto Light"/>
          <w:sz w:val="20"/>
          <w:szCs w:val="20"/>
        </w:rPr>
        <w:t xml:space="preserve"> HyperOpt, Optuna, MLflow, Weights &amp; Biases, Kubeflow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Databricks,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AI-driven ranking and recommendation systems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user discovery experience for diverse applications 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various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accuracy and reduced latency in predictive analytics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processing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experiments with algorithm optimization using </w:t>
      </w:r>
      <w:r w:rsidRPr="00106EA3">
        <w:rPr>
          <w:rFonts w:ascii="Roboto Light" w:eastAsia="Roboto Light" w:hAnsi="Roboto Light" w:cs="Roboto Light"/>
          <w:b/>
          <w:bCs/>
          <w:sz w:val="20"/>
          <w:szCs w:val="20"/>
        </w:rPr>
        <w:t xml:space="preserve">HyperOpt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advanced techniques, resulting in production-ready models tailored for diverse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techniques using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Seaborn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findings and insights to stakeholders effectively, enhancing decision-making processes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large datasets within relational databases, ensuring streamlined data retrieval and analysis for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cloud infrastructure components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machine learning models, enhancing scalability and availability for thousands of simultaneous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mentoring sessions, fostering a culture of continuous learning and collaboration within a remote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automated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deployment of machine learning models with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best practices for machine learning workflows to promote knowledge sharing and consistency in model development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AI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applying new innovations to improve existing systems and maintain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performance testing of algorithms under various conditions, documenting results to guide future improvements and iterations of machine learning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best practices, empowering team members with the knowledge to leverage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in their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product roadmaps, leveraging industry insights and customer feedback to shape the direction of </w:t>
      </w:r>
      <w:r w:rsidRPr="00106EA3">
        <w:rPr>
          <w:rFonts w:ascii="Roboto Light" w:eastAsia="Roboto Light" w:hAnsi="Roboto Light" w:cs="Roboto Light"/>
          <w:b/>
          <w:bCs/>
          <w:sz w:val="20"/>
          <w:szCs w:val="20"/>
        </w:rPr>
        <w:t xml:space="preserve">Shaped's AI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privacy regulations while managing sensitive information and models, embedding ethical standards into all machine learning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tools and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streamlining operations across various teams and departments within a large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an enterprise-grade </w:t>
      </w:r>
      <w:r w:rsidRPr="00106EA3">
        <w:rPr>
          <w:rFonts w:ascii="Roboto Light" w:eastAsia="Roboto Light" w:hAnsi="Roboto Light" w:cs="Roboto Light"/>
          <w:b/>
          <w:bCs/>
          <w:sz w:val="20"/>
          <w:szCs w:val="20"/>
        </w:rPr>
        <w:t xml:space="preserve">ML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farm, allowing for the distributed training and deployment of several machine learning algorithms simultaneously, improving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comprehensive testing framework for machine learning algorithms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unittest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reliability of deployed solutions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development cycles, developing features based on user feedback and evolving requirements,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tracking and task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statistical methodologies and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derive actionable insights from extensive datasets, aiding product strategy and market positioning.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automated ML workflows into production environments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updates and scaling of models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communicated technical concepts and strategies to stakeholders at different levels, using strong </w:t>
      </w:r>
      <w:r w:rsidRPr="00106EA3">
        <w:rPr>
          <w:rFonts w:ascii="Roboto Light" w:eastAsia="Roboto Light" w:hAnsi="Roboto Light" w:cs="Roboto Light"/>
          <w:b/>
          <w:bCs/>
          <w:sz w:val="20"/>
          <w:szCs w:val="20"/>
        </w:rPr>
        <w:t xml:space="preserve">presentation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convey the importance and implications of machine learning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cross-site collaborative projects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analytics, proving instrumental in driving performance improvements and feature enrichments on key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dashboards for data visualization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insights for business unit leaders and aiding in data-driven decision 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by attending industry conferences and workshops, remaining current on emerging technologies pertinent to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whitepapers and technical specifications for new projects, ensuring clear communication of goals and outcomes while aligning with established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clients to understand their analytical needs, delivering customized machine learning models that aligned with their business objectives and operational frameworks.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