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focusing on web and mobile applications. Proven track record in building scalable machine learning solutions to enhance patient outcomes in clinical trials. Strong expertise in ML engineering and collaboration with cross-functional teams to deliver cutting-edge AI-driven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Clojure, Java, R, Scala, SQL,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 LightGBM,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S3, SageMaker, Athena, Bedrock,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Hadoop, dbt, Prefect, Kafka, Airflow,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CI/CD:</w:t>
      </w:r>
      <w:r w:rsidRPr="00106EA3">
        <w:rPr>
          <w:rFonts w:ascii="Roboto Light" w:eastAsia="Roboto Light" w:hAnsi="Roboto Light" w:cs="Roboto Light"/>
          <w:sz w:val="20"/>
          <w:szCs w:val="20"/>
        </w:rPr>
        <w:t xml:space="preserve"> Docker, Kubernetes, Git, Jenkins, CircleCI, Terraform, Ansible,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machine learning models to streamline workflows within clinical research, creating solutions that enhance patient recruitment processes and study feasibility assessments through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Athena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to handle large datasets effectively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data scientists and product managers, to integrate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the existing platform, directly enhancing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modeling techniques to analyze data from multiple sources, improving the accuracy of predictive models utilized in clinical trials and leading to better patient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algorithms to support real-world applications in biopharmaceutical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implementation of best practices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model deployment strategies and performance monitoring to uphold service reliability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prototypes to experiment with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emerging technologies, pushing the limits of traditional approaches to solving complex healthcare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a culture of feedback and collaboration by participating in regular code reviews and team meetings, applying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project timelines align with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automate repetitive processes using custom-built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enhancing productivity across various project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advanced data analysis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effective exploration of diverse datasets, uncovering insights that directly influenced product development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effective data handling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learning environment that encourages growth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initiatives focusing on the latest trends in </w:t>
      </w:r>
      <w:r w:rsidRPr="00106EA3">
        <w:rPr>
          <w:rFonts w:ascii="Roboto Light" w:eastAsia="Roboto Light" w:hAnsi="Roboto Light" w:cs="Roboto Light"/>
          <w:b/>
          <w:bCs/>
          <w:sz w:val="20"/>
          <w:szCs w:val="20"/>
        </w:rPr>
        <w:t xml:space="preserve">AI and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remains at the forefront of technology applied to clinical research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portable environments for machine learning models, facilitating easier deployment and team collaboration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monitored model performance with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deployed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expansion of project scope by incorporating user feedback in iteration cycles, demonstrating </w:t>
      </w:r>
      <w:r w:rsidRPr="00106EA3">
        <w:rPr>
          <w:rFonts w:ascii="Roboto Light" w:eastAsia="Roboto Light" w:hAnsi="Roboto Light" w:cs="Roboto Light"/>
          <w:b/>
          <w:bCs/>
          <w:sz w:val="20"/>
          <w:szCs w:val="20"/>
        </w:rPr>
        <w:t xml:space="preserve">user-centric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all phases of product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web-based applications using a range of technologies, including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responsive interfaces that improve user interaction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working closely with architects and stakeholders to deliver scalable software solutions that meet business goals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identifying bottlenecks and integrating optimization techniques, ensuring robust and maintaining high functionality across various software applications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cross-team members to implement containerized 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consistent environments across development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automatic testing protocols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reliability and eliminated critical bugs prior to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design reviews, providing constructive feedback and developing scalable system architectures that aligned with best practices in software engineering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efficient development workflow that facilitates collaboration and tracks project evolution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results through mentorship and knowledge sharing, guiding junior developers in best practices and coding standards, contributing to a thriving developmental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data-driven product enhancements by engaging in user research and analytics, translating findings into actionable features that align with user needs and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seamlessly to expand application functionality, focusing on enhancing user experience and leverage additional capabilities in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deploy machine learning models, integrating them into existing applications to provide enhanced insights and improve the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continuous performance monitoring of applications post-deployment, employing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pertinent metrics and optimize resource utilization.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