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Machine Learning Engineer with 11 years of experience in software development, specializing in web and mobile applications. Expert in MLOps, inference optimization, and lifecycle management of AI models. Proven ability to design and implement scalable AI infrastructures and advanced machine learning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R, SQL,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Hugging Face, Keras,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MLOps &amp; Inference Optimization:</w:t>
      </w:r>
      <w:r w:rsidRPr="00106EA3">
        <w:rPr>
          <w:rFonts w:ascii="Roboto Light" w:eastAsia="Roboto Light" w:hAnsi="Roboto Light" w:cs="Roboto Light"/>
          <w:sz w:val="20"/>
          <w:szCs w:val="20"/>
        </w:rPr>
        <w:t xml:space="preserve"> Kubeflow, MLflow, DVC, TensorRT, ONNX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Engineering:</w:t>
      </w:r>
      <w:r w:rsidRPr="00106EA3">
        <w:rPr>
          <w:rFonts w:ascii="Roboto Light" w:eastAsia="Roboto Light" w:hAnsi="Roboto Light" w:cs="Roboto Light"/>
          <w:sz w:val="20"/>
          <w:szCs w:val="20"/>
        </w:rPr>
        <w:t xml:space="preserve"> Apache Kafka, Apache Spark, PostgreSQL,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Orchestration &amp; Infrastructure:</w:t>
      </w:r>
      <w:r w:rsidRPr="00106EA3">
        <w:rPr>
          <w:rFonts w:ascii="Roboto Light" w:eastAsia="Roboto Light" w:hAnsi="Roboto Light" w:cs="Roboto Light"/>
          <w:sz w:val="20"/>
          <w:szCs w:val="20"/>
        </w:rPr>
        <w:t xml:space="preserve"> Docker, Kubernetes, Airflow, Ray,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Monitoring:</w:t>
      </w:r>
      <w:r w:rsidRPr="00106EA3">
        <w:rPr>
          <w:rFonts w:ascii="Roboto Light" w:eastAsia="Roboto Light" w:hAnsi="Roboto Light" w:cs="Roboto Light"/>
          <w:sz w:val="20"/>
          <w:szCs w:val="20"/>
        </w:rPr>
        <w:t xml:space="preserve"> Jenkins, Prometheus, Grafana, Sentry,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deployment and optimization of machine learning models, ensuring seamless transitions from prototype to production environments while prioritizing efficiency, scalability, and observability across diverse deployment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inference pipelines utilizing modern orchestration frameworks like </w:t>
      </w:r>
      <w:r w:rsidRPr="00106EA3">
        <w:rPr>
          <w:rFonts w:ascii="Roboto Light" w:eastAsia="Roboto Light" w:hAnsi="Roboto Light" w:cs="Roboto Light"/>
          <w:b/>
          <w:bCs/>
          <w:sz w:val="20"/>
          <w:szCs w:val="20"/>
        </w:rPr>
        <w:t xml:space="preserve">Kubeflow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data processing and model serving within the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for machine learning systems, ensuring robust version control and efficient delivery mechanisms for model updates and training data inclusion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w:t>
      </w:r>
      <w:r w:rsidRPr="00106EA3">
        <w:rPr>
          <w:rFonts w:ascii="Roboto Light" w:eastAsia="Roboto Light" w:hAnsi="Roboto Light" w:cs="Roboto Light"/>
          <w:b/>
          <w:bCs/>
          <w:sz w:val="20"/>
          <w:szCs w:val="20"/>
        </w:rPr>
        <w:t xml:space="preserve">model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workflows into client-facing applications, enhancing user experience and system responsiveness through performant model serving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the performance and reliability of employed large language models using techniques such as quantization and pruning, driving improvements in operational efficiency and overall system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monitor model performance, detect drift, and implement necessary adjustments to improve reliability and enhance model explainability across various use cases.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configuration and optimization of </w:t>
      </w:r>
      <w:r w:rsidRPr="00106EA3">
        <w:rPr>
          <w:rFonts w:ascii="Roboto Light" w:eastAsia="Roboto Light" w:hAnsi="Roboto Light" w:cs="Roboto Light"/>
          <w:b/>
          <w:bCs/>
          <w:sz w:val="20"/>
          <w:szCs w:val="20"/>
        </w:rPr>
        <w:t xml:space="preserve">RAG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working with vector databases like </w:t>
      </w:r>
      <w:r w:rsidRPr="00106EA3">
        <w:rPr>
          <w:rFonts w:ascii="Roboto Light" w:eastAsia="Roboto Light" w:hAnsi="Roboto Light" w:cs="Roboto Light"/>
          <w:b/>
          <w:bCs/>
          <w:sz w:val="20"/>
          <w:szCs w:val="20"/>
        </w:rPr>
        <w:t xml:space="preserve">Milvus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Weaviate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effective data retrieval and integration with model serving layers.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emerging orchestration frameworks such as </w:t>
      </w:r>
      <w:r w:rsidRPr="00106EA3">
        <w:rPr>
          <w:rFonts w:ascii="Roboto Light" w:eastAsia="Roboto Light" w:hAnsi="Roboto Light" w:cs="Roboto Light"/>
          <w:b/>
          <w:bCs/>
          <w:sz w:val="20"/>
          <w:szCs w:val="20"/>
        </w:rPr>
        <w:t xml:space="preserve">LangChain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CrewAI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development and operationalization of intelligent systems tailored to processing complex data vectors.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internal dataset management tools and feature stores, ensuring seamless collaboration and efficient data accessibility for team members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inference optimization, strengthening team capabilities and promoting a culture of continuous learning and innovation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benchmarking of different model architectures and configurations, leveraging insights to optimize model performance in production environments and validate their effectiveness against real-world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review processes of production systems to assess and address inefficiencies, successfully implementing strategies that elevated overall infrastructure performance and reliability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and advancements in AI technologies, using insights to inform development strategies and improve the business's competitive edge in AI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with business stakeholders to align technological initiatives with organizational goals, ensuring AI products meet market demands and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by actively engaging in joint project discussions and contributing ideas, leading to improved project outcomes and innovation across engineering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software solutions, leveraging modern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scalability and performance while contributing to full software development lifecycle activities.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Agile methodologies within the engineering team, fostering a collaborative atmosphere that supported iterative development and enhanced project delivery timelines and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science teams to translate complex algorithms into usable software applications, ensuring alignment between the technical infrastructure and data-driven product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backend services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platforms, achieving significant improvements in load balancing, fault tolerance, and system availability for enterprise-scale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architecture discussions, providing insights and recommendations that improved code quality and ensured adherence to best design practices across the software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and continuous integration practices, reducing deployment errors and increasing confidence in the software solutions released into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tooling to facilitate process automation and data analysis, streamlining resource allocation and project management efforts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constructive team discussions aimed at identifying potential areas for technological improvement, working collaboratively to innovate solutions that enhance overall product functionality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technical documentation and user guides, empowering team members and clients with clear insights into the software capabilities and operational procedures implemented throughout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on-call technical support for production systems, promptly addressing issues and minimizing downtime through effective troubleshooting and problem-solving strategies, fostering user satisfaction and operational continuity.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performance monitoring systems utilizing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producing real-time insights that informed team decisions and operational improvements throughout the application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cross-company workshops and hackathons focused on emerging technologies, generating creative solutions and application prototypes achieving recognition by senior leadership as innovative and actionable.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