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Learning Consultant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Learning Consultant with 11 years of experience in software development, focusing on enterprise learning and development solutions for web and mobile applications. Proven expertise in client-facing roles, having successfully led training strategies, executed AI-assisted workflows, and developed impactful learning experiences across various industries.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Learning &amp; 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Articulate Storyline, Adobe Captivate, Camtasia, Lectora, Vyond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Asana, Confluence,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Creation: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HTML5, CSS3,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Learning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AI-assisted development, Web-Based Training (WBT), Instructor-Led Training (ILT), Performance Support Tools, SCORM/XAPI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Learning Consultant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client-facing activities as a Senior Learning Consultant at Point B, engaging effectively with stakeholders to define learning objectives and align training strategies with future state workflows and enterprise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multiple discovery workshops to analyze and map current versus future state processes, creating comprehensive training needs analyses that cater to various departmental roles and required competencies.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documentation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Docs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Learning Blueprints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Task-to-training matrices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clarity and rigor in instructional design, meeting the needs of diverse learners and organizational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workflows to streamline content development processes, increasing efficiency and enhancing the quality of the learning material delivered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liaison between internal production teams and client stakeholders, ensuring alignment of design specifications with production capabilities, facilitating timely content revisions and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educational content with subject matter experts (SMEs), ensuring that all materials adhere to the latest industry standards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learning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frameworks that supported clarity in training objectives, ensuring easy handover to the internal teams for rapid course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through feedback loops with clients, adapting training approaches based on performance metrics and learner outcomes to maximize impact on organizational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lessons learned and implement changes based on feedback and performance during project execution, fostering a culture of continuous improvement in learning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user-centric learning experiences that integrated gamification and adaptive learning technologies, leveraging immersive environments to engage learners effectively and optimize knowledge retention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expectations and project scope by practicing strong communication skills, ensuring transparency throughout project stages and facilitating high-level discussions concerning learning implementations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learning effectiveness using predefined metrics, producing impact reports that demonstrated the value and effectiveness of tailored learning interventions to executive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blended learning solutions that integrated various delivery methods, including digital and classroom training, maximizing resource utilization while meeting diverse learning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change management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Prosci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smooth transitions during system upgrades and trainings, ensuring successful adaptation by all relevant personnel.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compliance and regulated industries, employing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high-compliance requirements to inform all learning design decisions, ultimately enhancing operational integrity.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web and mobile applications at Microsoft, ensuring that learning principles were integrated throughout the software development lifecycle, tailoring solutions for diverse user needs across various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software solutions with a focus on user experience while implementing educational technologies that streamlined user onboarding and training processes, contributing to an enhanced customer engagement strategy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deploy education-specific features within applications,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learning environments with tailored experiences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feedback mechanisms to continuously enhance software usability and educational effectiveness, resulting in significant improvements to user training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application development projects, ensuring rapid iteration and enhancement of learning tools based on user feedback, ultimately achieving improved satisfaction and engagement scores.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for internal teams and clients on newly developed software solutions, emphasizing continuous learning and adaptation to emerging technologies and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digital learning modules within enterprise applications, effectively creating interactive scenarios that facilitated practical training while reducing the onboarding time significantly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enhance team proficiency with new software tools, empowering staff to leverage technology effectively and cultivate an innovative learning culture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evaluation tools that assessed user comprehension and retention of new software features, utilizing data to inform subsequent iterations of training programs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community engagement with user groups, gathering feedback and insights which informed the development of new features and enhancements, thus maximizing user efficiency and learning outcomes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structured content workflows that synchronized development efforts with learning design goals, ensuring that all software initiatives maintained a sharp focus on educational methodologies and learner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positive relationships with clients, leading to high levels of trust and satisfaction through clear communication regarding software capabilities and training resources available to enhance user learning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