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web and mobile applications, focused on backend architecture modernization, scalable system design, and the implementation of AI-driven platforms. Proficient in TypeScript, NestJS, and GraphQL, with a strong commitment to best practices in software development and legacy platform migration.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NestJS, Next.js, React, GraphQL, REST,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Hexagonal Architecture, Domain-Driven Design (DDD), Event Sourcing, Microservices, Modular Monolith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&amp; Queuing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SQS, AWS SNS, Apache Kafka, Amazon RDS, Amazon ECS,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LiteLLM, AI SDK, Mastra, Data Streaming,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CI/CD, Postman, VS Code, JIRA, Agile/Scrum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modernization initiative overseeing the transition of legacy backend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Hexagonal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design adhered to both business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new microservices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enhance data communication between systems, significantly improving client-server interactions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queuing mechanisms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asynchronous data processing between microservices, optimizing overall system throughput and reliability under high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establishment of coding standards and best practices within the platform team,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strong typing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injection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 clean codebase and reduce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an AI framework on the platform, building an internal gateway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LiteLLM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access to machine learning models for various application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architectural discussions, advocating for patterns that avoid common pitfalls such as tightly coupled components, thereby enhancing maintainability and flexibility of the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comprehensive testing strategy encompassing unit tests, integration tests, and behavior-driven development, fostering a culture of quality across the development lifecycle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deep analysis of legacy LMS systems, extracting essential business logic and user flows, enabling precise rebuilding of critical components to ensure system stability during the transition.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platform architectural concepts, encouraging their involvement in the modernization process while fostering collaboration and knowledge sharing across teams in a remote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the new architecture and platform standards, ensuring all team members can reference essential guidelines and participate effectively in future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user-focused features that adhere to industry standards, employing agile methodologies to align product development with organizational goals and strategic directions.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for faster delivery cycles, contributing to overall operational efficiency and reduced deployment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track application performance metrics and error logs, implementing logging strategies that improved troubleshooting and enhanced system reliability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define requirements for new features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compliance while meeting unique client needs in a B2B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and strategy sessions to align team goals with evolving technology trends, preparing the platform for future innovations in the industry.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adherence to design principles while optimizing performance for high-traffic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and interactive designs in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overall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seamless integration with front-end applications, enabling effective data exchanges and improving client satisfaction through faster load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complete migration of an existing monolithic application to a microservices architecture, effectively deconstructing large codebases into smaller, manageable services with improved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decision-making processes, recommending architecture patterns and technologies that supported business needs while minimizing technical debt and fostering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and NoSQL databases,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scalable data storage solutions that aligned with application requirements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enhancing team collaboration and knowledge sharing while upholding high-quality coding standards in each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code coverage and reliability through early detection of bugs in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stakeholders during project planning sessions to align development activities with overarching business objectives, ensuring that team efforts deliver maximum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and recommendations on system improvements and performance optimizations, leveraging monitoring and analytics tools to create data-driven solutions for client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streamline engineering processes, enabling cross-team collaboration and improving productivity for project management and deployments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requirement sessions, translating business needs into technical specifications while ensuring that the final product addressed problems effectively and aligned with client priorities.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