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extensive experience in software development, with a focus on web and mobile applications. Proficient in leading strategic technical directions, mentoring peers, and delivering innovative solutions that align with business objectives. Known for a collaborative approach and ability to solve complex problems using modern technology stacks.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Bootstrap, jQuery,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Gradle, Maven, Jenkins,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TDD, Test Automation, Microservices, RESTful APIs,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Google Cloud Platform, AWS Lambda, Azure Functions, CloudFormation, Kubernetes, OpenShift,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OracleDB, SQLite,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architectural best practices while mentoring team members on effective software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meeting both client needs and industry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facilitating faster development cycles and enhanced deployment processes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promoting a culture of continuous improvement 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clients and stakeholders to ascertain their technological needs, ensuring alignment of development goals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microservices that improved application performance and client service delivery, embracing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integrity and performance by actively researching and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aligning them with the company’s strategic technological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for all software components, ensuring ease of understanding for future developers and facilitating ongoing maintainability in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significantly reduced deployment times and mitigated the risks associated with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solving complex technical problems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reaction times to client needs and improving project turnaround times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workshops to educate peers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more skilled workforce and confident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explored and integrated new technologies into existing systems, including recent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competitive advantage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software engineers in establishing a robust culture of feedback and pairing, reinforcing team collaboration and innovation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to enable seamless communication between front-end and back-end systems, playing a crucial role in the architecture of the projects delivered.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unit and integration tests to validate code quality, significantly reducing defects and improving overall application stability.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modern best practices and ensuring high performance through efficient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gather requirements, produce design documents, and implement features that are user-centric and meet business goals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aspects of the SDLC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testing, and deployment, influencing project lifecycle decisions and enhancing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and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which led to greater maintainability and reduced technical debt over time, leading to enhanced productivity.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integrate user-facing elements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and adherence to UX/UI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best practices and enhancing collaboration within the development teams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 which established efficient and reliable delivery pipelines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them adopt industry best practices and fostering their career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into application performance and user interactions, facilitating prompt troubleshooting.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queried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optimization in application data management and reporting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meetings and contributed to sprint planning and retrospectives, enhancing team communication and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security analysis and performance testing of applications, driving initiatives that enhanced the overall security posture of enterprise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