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Skilled Senior Software Engineer with over 11 years of experience in software development, primarily focusing on integration engineering, automation, and enterprise systems. Proven ability to design cohesive solutions utilizing various technologies and methodologies, with a strong emphasis on identity management, directory services, and system integration.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PowerShell, Python, JavaScript, Bash, C#, Java, TypeScript,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Tools:</w:t>
      </w:r>
      <w:r w:rsidRPr="00106EA3">
        <w:rPr>
          <w:rFonts w:ascii="Roboto Light" w:eastAsia="Roboto Light" w:hAnsi="Roboto Light" w:cs="Roboto Light"/>
          <w:sz w:val="20"/>
          <w:szCs w:val="20"/>
        </w:rPr>
        <w:t xml:space="preserve"> Okta, Azure Active Directory, AWS IAM, SCIM, SAML, OIDC, REST APIs,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Azure, AWS, Google Cloud Platform, Microsoft 365, Heroku,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Practices:</w:t>
      </w:r>
      <w:r w:rsidRPr="00106EA3">
        <w:rPr>
          <w:rFonts w:ascii="Roboto Light" w:eastAsia="Roboto Light" w:hAnsi="Roboto Light" w:cs="Roboto Light"/>
          <w:sz w:val="20"/>
          <w:szCs w:val="20"/>
        </w:rPr>
        <w:t xml:space="preserve"> CI/CD, Git, Jenkins, Ansible, GitHub Actions, Azure DevOps, Nagios,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Endpoint Management:</w:t>
      </w:r>
      <w:r w:rsidRPr="00106EA3">
        <w:rPr>
          <w:rFonts w:ascii="Roboto Light" w:eastAsia="Roboto Light" w:hAnsi="Roboto Light" w:cs="Roboto Light"/>
          <w:sz w:val="20"/>
          <w:szCs w:val="20"/>
        </w:rPr>
        <w:t xml:space="preserve"> Windows, macOS, Linux, Intune, System Center Configuration Manager, VMware, Citrix, VDI Solutions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integrated seamless connectivity across diverse </w:t>
      </w:r>
      <w:r w:rsidRPr="00106EA3">
        <w:rPr>
          <w:rFonts w:ascii="Roboto Light" w:eastAsia="Roboto Light" w:hAnsi="Roboto Light" w:cs="Roboto Light"/>
          <w:b/>
          <w:bCs/>
          <w:sz w:val="20"/>
          <w:szCs w:val="20"/>
        </w:rPr>
        <w:t xml:space="preserve">directory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unified access management through </w:t>
      </w:r>
      <w:r w:rsidRPr="00106EA3">
        <w:rPr>
          <w:rFonts w:ascii="Roboto Light" w:eastAsia="Roboto Light" w:hAnsi="Roboto Light" w:cs="Roboto Light"/>
          <w:b/>
          <w:bCs/>
          <w:sz w:val="20"/>
          <w:szCs w:val="20"/>
        </w:rPr>
        <w:t xml:space="preserve">Active Directory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Okta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platforms while maintaining high security and performance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scripts with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workflow efficiency in onboarding and offboarding, streamlining configuration processes for both users and systems across the enterprise.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infrastructure, support, and security teams, identifying integration points and ensuring cohesive solutions that improved operational efficiency and user experience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troubleshoot complex issues in multi-layered systems involving </w:t>
      </w:r>
      <w:r w:rsidRPr="00106EA3">
        <w:rPr>
          <w:rFonts w:ascii="Roboto Light" w:eastAsia="Roboto Light" w:hAnsi="Roboto Light" w:cs="Roboto Light"/>
          <w:b/>
          <w:bCs/>
          <w:sz w:val="20"/>
          <w:szCs w:val="20"/>
        </w:rPr>
        <w:t xml:space="preserve">identity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networking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application components, utilizing deep knowledge of </w:t>
      </w:r>
      <w:r w:rsidRPr="00106EA3">
        <w:rPr>
          <w:rFonts w:ascii="Roboto Light" w:eastAsia="Roboto Light" w:hAnsi="Roboto Light" w:cs="Roboto Light"/>
          <w:b/>
          <w:bCs/>
          <w:sz w:val="20"/>
          <w:szCs w:val="20"/>
        </w:rPr>
        <w:t xml:space="preserve">TCP/IP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endpoint management for resolution and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reusable tooling to facilitate rapid deployment and repeatability of solutions, integrating with CI/CD pipelines and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Conceptualized and conducted technology solution design sessions, evaluating existing platforms and planning integrations to enhance overall performance and robustness of technology infrastructures.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all integration processes and operational procedures systematically, promoting clarity and continuity for internal teams to follow during workflows and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researched and adopted emerging technologies, evaluating their applicability to current needs, including cloud migrations and system transitions for improved business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enhancing </w:t>
      </w:r>
      <w:r w:rsidRPr="00106EA3">
        <w:rPr>
          <w:rFonts w:ascii="Roboto Light" w:eastAsia="Roboto Light" w:hAnsi="Roboto Light" w:cs="Roboto Light"/>
          <w:b/>
          <w:bCs/>
          <w:sz w:val="20"/>
          <w:szCs w:val="20"/>
        </w:rPr>
        <w:t xml:space="preserve">identity environments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effective management of systems like </w:t>
      </w:r>
      <w:r w:rsidRPr="00106EA3">
        <w:rPr>
          <w:rFonts w:ascii="Roboto Light" w:eastAsia="Roboto Light" w:hAnsi="Roboto Light" w:cs="Roboto Light"/>
          <w:b/>
          <w:bCs/>
          <w:sz w:val="20"/>
          <w:szCs w:val="20"/>
        </w:rPr>
        <w:t xml:space="preserve">Azure Active Directory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Entra 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adapting strategies to meet changing business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continuously seeking opportunities to boost performance, security, and user experience across various platforms by integrating established best practices and innovative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knowledge-sharing and mentorship with peers, fostering a culture of collaboration and continuous improvement within the integration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monitoring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Nagios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evaluate system health and resolve performance issues proactively, ensuring availability and reliability of technology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projects in regulated industries, applying knowledge of compliance requirements and best practices, especially relevant in financial service environments vital for business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meetings to align integration strategies across different business units, cultivating collaborative relationships that drive project success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adoption of consistent </w:t>
      </w:r>
      <w:r w:rsidRPr="00106EA3">
        <w:rPr>
          <w:rFonts w:ascii="Roboto Light" w:eastAsia="Roboto Light" w:hAnsi="Roboto Light" w:cs="Roboto Light"/>
          <w:b/>
          <w:bCs/>
          <w:sz w:val="20"/>
          <w:szCs w:val="20"/>
        </w:rPr>
        <w:t xml:space="preserve">security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integration projects adhered to internal compliance policies and industry standards.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performance and ensuring high availability of solutions for both internal and client-facing applications throughout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implement rigorous testing frameworks and methodologies, enhancing software quality and minimizing post-deployment issues while adhering to best practices in </w:t>
      </w:r>
      <w:r w:rsidRPr="00106EA3">
        <w:rPr>
          <w:rFonts w:ascii="Roboto Light" w:eastAsia="Roboto Light" w:hAnsi="Roboto Light" w:cs="Roboto Light"/>
          <w:b/>
          <w:bCs/>
          <w:sz w:val="20"/>
          <w:szCs w:val="20"/>
        </w:rPr>
        <w:t xml:space="preserve">software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contributing to sprint planning, retrospectives, and daily standups, promoting a productive and communicative atmosphere focused on delivering value.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deployment processes through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with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scalable and reliable environments for development, testing, and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database technologies to design and manage data structures effectively, ensuring responsiveness and reliability of data-driven applications across the business.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technical documentation for solutions and systems, ensuring knowledge transfer and continuity for development teams and stakeholders alike while facilitating future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the DevOps culture, contributing to continuous integration and continuous deployment strategies that enhance software delivery and operational efficiency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migrate legacy systems to modern cloud platforms like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transitions without service interruptions and increased scalability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providing valuable feedback and fostering a culture of quality and shared responsibility for maintaining code standards throughout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improving system integrations by applying best practices in endpoint management while utilizing tools such as </w:t>
      </w:r>
      <w:r w:rsidRPr="00106EA3">
        <w:rPr>
          <w:rFonts w:ascii="Roboto Light" w:eastAsia="Roboto Light" w:hAnsi="Roboto Light" w:cs="Roboto Light"/>
          <w:b/>
          <w:bCs/>
          <w:sz w:val="20"/>
          <w:szCs w:val="20"/>
        </w:rPr>
        <w:t xml:space="preserve">Microsoft Intune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System Center Configuration Manager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policy enforcement and compliance.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expertise in </w:t>
      </w:r>
      <w:r w:rsidRPr="00106EA3">
        <w:rPr>
          <w:rFonts w:ascii="Roboto Light" w:eastAsia="Roboto Light" w:hAnsi="Roboto Light" w:cs="Roboto Light"/>
          <w:b/>
          <w:bCs/>
          <w:sz w:val="20"/>
          <w:szCs w:val="20"/>
        </w:rPr>
        <w:t xml:space="preserve">identity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access control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business units in designing solutions that adhere to industry regulations and security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team members on new technologies and integration solutions, enhancing overall team proficiency and capability in tackling complex integration challenges.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