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Infrastructure Engineer with over 11 years of experience in software development focused on designing and operating robust cloud infrastructures. Expertise in AWS, Infrastructure-as-Code, and CI/CD pipelines, with a strong emphasis on security and reliability within fintech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Cloudflare, EC2, ECS, VPC, CloudWatch, RDS/Aurora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Infrastructure-as-Code,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SLO/SLA metrics, Alerting Systems, Logging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IAM, Secrets Management, Encryption, PCI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Bash, JavaScript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reliability, security, and cost efficiency, which enabled rapid and safe deployment of new features while maintaining customer trust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deployment consistency and reduced delivery times, enhancing overall team productivity through effective DevOps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dashboards that tracked essential KPIs, allowing proactive response to issues and maintaining optimal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teams, implementing industry best practices around observability, reliability, and compliance, further improving system resilience and aligning project goals effectively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and operational readiness initiatives, actively conducting capacity planning and root cause analysis to identify and resolve production incidents in a timely and effective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security and compliance initiatives, reinforcing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controls, ensuring adherence to standards vital for fintech environments and safeguarding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around tools and automation processes that significantly decreased manual operational work, thereby increasing consistency in deployments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infrastructure-as-code deployments, enhancing provisioning speed and accuracy while fostering collaboration among engineering teams through the sharing of standardized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resilience of services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blue/green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enabling minimal downtime during updates and providing a seamless experience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architectural improvements that directly enhanced developer productivity and system performance, influencing strategic direction and technology roadmap discussions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practices, promoting a culture of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system architecture discussions, contributing insights that shaped the vision for scalable and secure cloud-based solutions across organizational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tools that minimized manual tasks, allowing the engineering team to focus on high-impact development initiatives, significantly boosting team morale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structured reliability improvements based on collected data from incident reports, facilitating a proactive stance on potential future issues and enhancing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observability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monitoring of application health and providing valuable insights for ongoing performance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scalable backend architectures in a cloud-native environment, utilizing best practices in agile methodologies that streamlined processes and elevated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data science teams to evaluate and implement new features, ensuring robust scaling and integration within the overall product ecosystem, aligning with customer-centric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CI/CD, facilitating effective communication and orchestration among the development teams and improving release efficiency through innovative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of third-party integrations ensuring compliance with company security policies while fostering strong collaborations with partners to meet strategic objectives in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configuration management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system integrity and compliance across all cloud environments while streamlining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aligned with organizational goals, demonstrating a commitment to community engagement and continuous improvement of technology stacks across the software development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unit and integration testing frameworks to improve code reliability and maintainability, fundamentally improving team output quality and operational risk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 and cloud technologies, fostering professional growth and enhancing the overall technical capability of the engineering team to meet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load testing and optimization initiatives, enabling the company to handle increased traffic and user engagement without compromising on quality or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compliance checks within the CI/CD pipeline, ensuring that all production environments remained secure and adhered to regulatory standards, all while minimizing manual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between development and operations teams through regular cross-functional meetings focused on feedback, enhancing product quality and operational insights from all departments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architecture documentation and guides, supporting the onboarding of new team members and improving knowledge retention within the engineering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