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Infrastructure Engineer with 11 years of experience in infrastructure and systems engineering. Proven expertise in designing reliable infrastructures and automating processes. Adept in Azure, Windows Server, and Linux environments. Committed to enhancing operational stability and supporting organizational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Azure Arc, Azure Site Recovery, Google Cloud Platform,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Virtualization Technologies:</w:t>
      </w:r>
      <w:r w:rsidRPr="00106EA3">
        <w:rPr>
          <w:rFonts w:ascii="Roboto Light" w:eastAsia="Roboto Light" w:hAnsi="Roboto Light" w:cs="Roboto Light"/>
          <w:sz w:val="20"/>
          <w:szCs w:val="20"/>
        </w:rPr>
        <w:t xml:space="preserve"> Hyper-V, VMware, KVM, Citrix, Nutanix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PowerShell, Python, Bash,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Backup &amp; Recovery Solutions:</w:t>
      </w:r>
      <w:r w:rsidRPr="00106EA3">
        <w:rPr>
          <w:rFonts w:ascii="Roboto Light" w:eastAsia="Roboto Light" w:hAnsi="Roboto Light" w:cs="Roboto Light"/>
          <w:sz w:val="20"/>
          <w:szCs w:val="20"/>
        </w:rPr>
        <w:t xml:space="preserve"> Rubrik, Veeam, Commvault, NetBackup, Druva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DNS, DHCP, Active Directory, Load Balancers, SSL/TLS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Server, Linux, Ubuntu, Red Hat, CentOS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infrastructure solutions, enhancing availability and reliability for mission-critical services through effective use of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on-premises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fostering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deployment utilizing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significantly reducing manual effort and operational risks through the application of industry best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development and operations teams to ensure that infrastructure services align with organizational needs, enhancing customer satisfaction and organizational productivity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disaster recovery solutions leveraging </w:t>
      </w:r>
      <w:r w:rsidRPr="00106EA3">
        <w:rPr>
          <w:rFonts w:ascii="Roboto Light" w:eastAsia="Roboto Light" w:hAnsi="Roboto Light" w:cs="Roboto Light"/>
          <w:b/>
          <w:bCs/>
          <w:sz w:val="20"/>
          <w:szCs w:val="20"/>
        </w:rPr>
        <w:t xml:space="preserve">Azure Site 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tested for operational validation, greatly improving resiliency against outages and ensuring data integrity during business continuity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advanced technical support for </w:t>
      </w:r>
      <w:r w:rsidRPr="00106EA3">
        <w:rPr>
          <w:rFonts w:ascii="Roboto Light" w:eastAsia="Roboto Light" w:hAnsi="Roboto Light" w:cs="Roboto Light"/>
          <w:b/>
          <w:bCs/>
          <w:sz w:val="20"/>
          <w:szCs w:val="20"/>
        </w:rPr>
        <w:t xml:space="preserve">Windows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troubleshooting complex issues that impacted system performance and ensuring minimal downtime and service disruption to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infrastructure processes and procedures, ensuring knowledge retention and operational clarity across technical teams, while promoting best practices and compliance adherence.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evaluation and integration of new technologies like </w:t>
      </w:r>
      <w:r w:rsidRPr="00106EA3">
        <w:rPr>
          <w:rFonts w:ascii="Roboto Light" w:eastAsia="Roboto Light" w:hAnsi="Roboto Light" w:cs="Roboto Light"/>
          <w:b/>
          <w:bCs/>
          <w:sz w:val="20"/>
          <w:szCs w:val="20"/>
        </w:rPr>
        <w:t xml:space="preserve">Rubrik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backup and recovery processes and ensuring robust data protection measures in a hybrid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capacity planning and system performance tuning, applying analytical skills to monitor system health and predict future needs, thereby enabling proactive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to stay acutely aware of industry trends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strategically positioning the organization for future technology adoptions.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using </w:t>
      </w:r>
      <w:r w:rsidRPr="00106EA3">
        <w:rPr>
          <w:rFonts w:ascii="Roboto Light" w:eastAsia="Roboto Light" w:hAnsi="Roboto Light" w:cs="Roboto Light"/>
          <w:b/>
          <w:bCs/>
          <w:sz w:val="20"/>
          <w:szCs w:val="20"/>
        </w:rPr>
        <w:t xml:space="preserve">Azure Arc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automation tools, enhancing the overall technical capability of the team and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cloud and on-premises infrastructure, including regular audits and compliance checks to ensure that organizational standards align with industry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management initiatives to streamline infrastructure upgrades and technology migrations, driving project success through strategic planning and resource management skills for sustainable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and proposed mitigation strategies related to infrastructure vulnerabilities, thereby enhancing organizational security posture against potential threats and ensuring alignment with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improving scalability and management of microservices-based applications within the enterprise infrastructure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and monitoring solutions for infrastructure visibility, leveraging tools that provide real-time insights into system performance and alert remediation capabilities, ensuring operational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infrastructure components for enterprise-level systems, focusing on </w:t>
      </w:r>
      <w:r w:rsidRPr="00106EA3">
        <w:rPr>
          <w:rFonts w:ascii="Roboto Light" w:eastAsia="Roboto Light" w:hAnsi="Roboto Light" w:cs="Roboto Light"/>
          <w:b/>
          <w:bCs/>
          <w:sz w:val="20"/>
          <w:szCs w:val="20"/>
        </w:rPr>
        <w:t xml:space="preserve">Windows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achieving high availability and strategic disaster recovery plans to safeguard critical business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enhanced automation scripts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deployment and management of </w:t>
      </w:r>
      <w:r w:rsidRPr="00106EA3">
        <w:rPr>
          <w:rFonts w:ascii="Roboto Light" w:eastAsia="Roboto Light" w:hAnsi="Roboto Light" w:cs="Roboto Light"/>
          <w:b/>
          <w:bCs/>
          <w:sz w:val="20"/>
          <w:szCs w:val="20"/>
        </w:rPr>
        <w:t xml:space="preserve">VMware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virtual machines, reducing deployment times and increasing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infrastructure migrations to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while maintaining organizational workflows, minimizing disruption to core services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performance assessments on infrastructure components utilizing monitoring tools, allowing for timely adjustments and optimization of resources in line with evolving business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administered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DHCP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reliable and efficient network configurations that facilitated seamless connectivity and optimal performance of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backup strategies using advanced platforms such as </w:t>
      </w:r>
      <w:r w:rsidRPr="00106EA3">
        <w:rPr>
          <w:rFonts w:ascii="Roboto Light" w:eastAsia="Roboto Light" w:hAnsi="Roboto Light" w:cs="Roboto Light"/>
          <w:b/>
          <w:bCs/>
          <w:sz w:val="20"/>
          <w:szCs w:val="20"/>
        </w:rPr>
        <w:t xml:space="preserve">Veeam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Rubrik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data resilience and recovery capabilities in line with organizational compliance mandates.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secure integration of on-premises systems with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regulatory standards and best practices while maintaining robust security frameworks across the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training materials on infrastructure best practices, focusing on emerging technologies and processes that drive efficiency and operational excellence within the IT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compliance assessments, effectively collaborating with cybersecurity teams to identify risks and improve the overall security posture of technical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server performance through meticulous resource allocation and load balancing strategies, significantly improving user experience and application responsiveness in a busy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infrastructure capacity planning, employing strategic forecasting techniques to identify potential bottlenecks and areas for improvement in system performance and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emerging trends and technologies in infrastructure services, advocating for adjustments in organizational practices that leverage innovative solutions to boost infrastructure resilience and capacity.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