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11 years of experience specializing in web and mobile applications, with extensive knowledge in Guidewire integration, Java, GOSU, and Cloud technologies. Proven ability to design scalable integration solutions that enhance user experience and optimize business processes, complemented by strong collaboration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GOSU, JavaScript, SQL, Python, HTML, CSS,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Guidewire Technologies:</w:t>
      </w:r>
      <w:r w:rsidRPr="00106EA3">
        <w:rPr>
          <w:rFonts w:ascii="Roboto Light" w:eastAsia="Roboto Light" w:hAnsi="Roboto Light" w:cs="Roboto Light"/>
          <w:sz w:val="20"/>
          <w:szCs w:val="20"/>
        </w:rPr>
        <w:t xml:space="preserve"> PolicyCenter, BillingCenter, Integration Gateway, Cloud APIs, App Events, Integration Views, GUnit,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Terraform,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SOAP, OAuth2, API governance, Webhook, Event-driven architecture,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MySQL, MongoDB, NoSQL, DynamoDB, Oracle, SQLite,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bi-directional integration flows between </w:t>
      </w:r>
      <w:r w:rsidRPr="00106EA3">
        <w:rPr>
          <w:rFonts w:ascii="Roboto Light" w:eastAsia="Roboto Light" w:hAnsi="Roboto Light" w:cs="Roboto Light"/>
          <w:b/>
          <w:bCs/>
          <w:sz w:val="20"/>
          <w:szCs w:val="20"/>
        </w:rPr>
        <w:t xml:space="preserve">Guidewire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multiple internal platforms, utilizing </w:t>
      </w:r>
      <w:r w:rsidRPr="00106EA3">
        <w:rPr>
          <w:rFonts w:ascii="Roboto Light" w:eastAsia="Roboto Light" w:hAnsi="Roboto Light" w:cs="Roboto Light"/>
          <w:b/>
          <w:bCs/>
          <w:sz w:val="20"/>
          <w:szCs w:val="20"/>
        </w:rPr>
        <w:t xml:space="preserve">Integration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consistency and overall system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configurations in </w:t>
      </w:r>
      <w:r w:rsidRPr="00106EA3">
        <w:rPr>
          <w:rFonts w:ascii="Roboto Light" w:eastAsia="Roboto Light" w:hAnsi="Roboto Light" w:cs="Roboto Light"/>
          <w:b/>
          <w:bCs/>
          <w:sz w:val="20"/>
          <w:szCs w:val="20"/>
        </w:rPr>
        <w:t xml:space="preserve">PolicyCenter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BillingCenter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while aligning with business objectives to optimize user interactions and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architects and business stakeholders to identify integration requirements and design robust solutions that facilitate seamless data exchange across enterprise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patterns utilizing </w:t>
      </w:r>
      <w:r w:rsidRPr="00106EA3">
        <w:rPr>
          <w:rFonts w:ascii="Roboto Light" w:eastAsia="Roboto Light" w:hAnsi="Roboto Light" w:cs="Roboto Light"/>
          <w:b/>
          <w:bCs/>
          <w:sz w:val="20"/>
          <w:szCs w:val="20"/>
        </w:rPr>
        <w:t xml:space="preserve">App Events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real-time data processing, improving system responsiveness and minimizing latency in critical transaction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designed solutions that adhered to defined technical and functional specifications, ensuring scalability and best practices were followed for secure integrations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Exposed </w:t>
      </w:r>
      <w:r w:rsidRPr="00106EA3">
        <w:rPr>
          <w:rFonts w:ascii="Roboto Light" w:eastAsia="Roboto Light" w:hAnsi="Roboto Light" w:cs="Roboto Light"/>
          <w:b/>
          <w:bCs/>
          <w:sz w:val="20"/>
          <w:szCs w:val="20"/>
        </w:rPr>
        <w:t xml:space="preserve">Cloud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using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access, enforcing API governance principles, including rate limits and versioning to maximize service reliability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configured batch processes and work queues to manage large data volumes, enhancing system performance and reliability under varying load conditions during peak transaction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the data model to support evolving business needs by configuring user interface elements, including screen layouts, forms, and workflows within the </w:t>
      </w:r>
      <w:r w:rsidRPr="00106EA3">
        <w:rPr>
          <w:rFonts w:ascii="Roboto Light" w:eastAsia="Roboto Light" w:hAnsi="Roboto Light" w:cs="Roboto Light"/>
          <w:b/>
          <w:bCs/>
          <w:sz w:val="20"/>
          <w:szCs w:val="20"/>
        </w:rPr>
        <w:t xml:space="preserve">Guidewire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integration testing procedures using both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comprehensive validation of business logic before production deployment and maintain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designs, interface specifications, and maintainability practices to support seamless knowledge transfer and ensure longevity of solutions implemented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for production-related issues associated with </w:t>
      </w:r>
      <w:r w:rsidRPr="00106EA3">
        <w:rPr>
          <w:rFonts w:ascii="Roboto Light" w:eastAsia="Roboto Light" w:hAnsi="Roboto Light" w:cs="Roboto Light"/>
          <w:b/>
          <w:bCs/>
          <w:sz w:val="20"/>
          <w:szCs w:val="20"/>
        </w:rPr>
        <w:t xml:space="preserve">Guidewire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acting quickly to resolve integration conflicts and minimize disruptions to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fostering an environment of collaboration and delivery efficiency throughout the sprint lifecycle while adapting to changing project needs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upskilling and training sessions in the latest </w:t>
      </w:r>
      <w:r w:rsidRPr="00106EA3">
        <w:rPr>
          <w:rFonts w:ascii="Roboto Light" w:eastAsia="Roboto Light" w:hAnsi="Roboto Light" w:cs="Roboto Light"/>
          <w:b/>
          <w:bCs/>
          <w:sz w:val="20"/>
          <w:szCs w:val="20"/>
        </w:rPr>
        <w:t xml:space="preserve">Guidewire 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stay current with industry advancements and optimize system capabilities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both minor and major upgrades for </w:t>
      </w:r>
      <w:r w:rsidRPr="00106EA3">
        <w:rPr>
          <w:rFonts w:ascii="Roboto Light" w:eastAsia="Roboto Light" w:hAnsi="Roboto Light" w:cs="Roboto Light"/>
          <w:b/>
          <w:bCs/>
          <w:sz w:val="20"/>
          <w:szCs w:val="20"/>
        </w:rPr>
        <w:t xml:space="preserve">Guidewire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that performance standards were met without compromising on support service levels for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to address integration challenges and improve cooperation between business teams and development units, fostering a collaborative culture aimed at output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impactful web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cross-functional teams to define, design, and implement new features and enhancements for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deploying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optimizing DevOps processes with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development cycles and deliver high-quality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API services adhering to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seamless data interaction between services and third-party vendors while implementing security protocols such as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effective database management employing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query efficiency and reduce data retrieval times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frameworks, contributing to sprint planning and retrospectives, ensuring that feedback loops are actively utilized for continuous improvement of processes and team dynamics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facilitated user training sessions on newly implemented technologies, ensuring users are well-equipped with the knowledge to maximize application functionalities and achieve desired outcomes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effective debugging techniques, leading by example to promote a culture of learning and excellence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technologies,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RESTful services to enhance functionality and improve user experience through dynamic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thorough testing protocols for applications, employing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to ensure quality deliverables and minimized bugs during rollout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user feedback to identify areas for improvement, implementing targeted enhancements that resulted in improved user satisfaction and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project management methodologies to track progress, set milestones, and effectively manage stakeholder expectations during project lifecycles, ensuring transparent communication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to support application releases, providing detailed implementation guidelines that facilitate understanding and maintenance of developed solutions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