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GIS Developer/Analyst with over 11 years in software development focusing on web and mobile applications. Proficient in ArcGIS, Python, and cloud GIS technologies, with strong emergency management insights and GIS application expertise.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GIS Technologies:</w:t>
      </w:r>
      <w:r w:rsidRPr="00106EA3">
        <w:rPr>
          <w:rFonts w:ascii="Roboto Light" w:eastAsia="Roboto Light" w:hAnsi="Roboto Light" w:cs="Roboto Light"/>
          <w:sz w:val="20"/>
          <w:szCs w:val="20"/>
        </w:rPr>
        <w:t xml:space="preserve"> ArcGIS, ArcGIS Enterprise, ArcPy, Web AppBuilder, Field Maps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Arcade, RESTful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SQL Server, Oracle, Data Governance, Enterprise Geodatabases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Azure, AWS, Cloud GIS, Geospatial Data Processing, OSM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Docker, Agile Methodologies,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Analytical Tools:</w:t>
      </w:r>
      <w:r w:rsidRPr="00106EA3">
        <w:rPr>
          <w:rFonts w:ascii="Roboto Light" w:eastAsia="Roboto Light" w:hAnsi="Roboto Light" w:cs="Roboto Light"/>
          <w:sz w:val="20"/>
          <w:szCs w:val="20"/>
        </w:rPr>
        <w:t xml:space="preserve"> Spatial Analysis, LiDAR Processing, Machine Learning, Geoprocessing Tools, ETL Processes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multiple geospatial applications, utilizing </w:t>
      </w:r>
      <w:r w:rsidRPr="00106EA3">
        <w:rPr>
          <w:rFonts w:ascii="Roboto Light" w:eastAsia="Roboto Light" w:hAnsi="Roboto Light" w:cs="Roboto Light"/>
          <w:b/>
          <w:bCs/>
          <w:sz w:val="20"/>
          <w:szCs w:val="20"/>
        </w:rPr>
        <w:t xml:space="preserve">ArcGIS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ArcPy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workflows and enhance operational efficiency in emergency management while ensuring data accuracy and accessibility.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optimized the </w:t>
      </w:r>
      <w:r w:rsidRPr="00106EA3">
        <w:rPr>
          <w:rFonts w:ascii="Roboto Light" w:eastAsia="Roboto Light" w:hAnsi="Roboto Light" w:cs="Roboto Light"/>
          <w:b/>
          <w:bCs/>
          <w:sz w:val="20"/>
          <w:szCs w:val="20"/>
        </w:rPr>
        <w:t xml:space="preserve">ArcGIS Enterprise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successfully implementing updates and troubleshooting service issues to maintain high performance and availability for ongoing emergency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administered complex geodatabases, utilizing extensive schema development practices and setting QA/QC standards to uphold data integrity for disaster response initiatives and operational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Python scripts and automation pipelines, streamlining ETL processes and ensuring the effective integration of diverse geospatial datasets into operational workflows within our GIS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web GIS applications such as </w:t>
      </w:r>
      <w:r w:rsidRPr="00106EA3">
        <w:rPr>
          <w:rFonts w:ascii="Roboto Light" w:eastAsia="Roboto Light" w:hAnsi="Roboto Light" w:cs="Roboto Light"/>
          <w:b/>
          <w:bCs/>
          <w:sz w:val="20"/>
          <w:szCs w:val="20"/>
        </w:rPr>
        <w:t xml:space="preserve">Dashboards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StoryMaps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integrating user feedback and operational requirements to better serve both internal stakeholders and end-users during critical events.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including IT, operations, and field personnel to align our GIS solutions with organizational goals and emergency management strategies, ensuring seamless communication and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geospatial analysis and produced tactical situational awareness products that supported real-time decision-making during disaster operations, thus enabling effective resource allocation and response planning.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and processed various geospatial datasets including imagery and GPS data, which significantly improved the operational capabilities and situational tracking during live emergency situations of varying scales.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leadership to a team of GIS professionals, guiding them in best practices for data management, project execution, and adherence to industry standards in emergency management contexts.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senior leadership through comprehensive geospatial product delivery and presentation, showcasing strategic insights and actionable intelligence derived from complex data analyses during key decision-making meetings.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commitment to ethical practices while delivering GIS solutions that prioritized security standards, metadata accuracy, and compliance with organizational policies across all projects and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about GIS technological trends and emergency management methodologies, thereby influencing the professional development of junior staff and enhancing overall team competence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proper functioning of geospatial systems during high-stakes emergency responses, ensuring reliability and performance met the immediate needs of decision-makers and operational teams on the ground.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high-quality documentation and user manuals for GIS applications, enabling end-users to effectively utilize tools and datasets for situational awareness and operational efficiency in crisis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inter-departmental meetings to integrate GIS strategies with emergency management initiatives, fostering a culture of collaboration and information sharing among stakeholders.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software solutions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enterprise-level applications that streamlined data management processes and optimized operational efficiency for diverse client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software development methodologies to enhance collaborative capabilities with team members, ensuring project milestones were achieved within set timelines while complying with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database solutions through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attending to performance tuning and query optimization to maintain responsiveness in high-traffic scenarios and improve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integrated RESTful services to facilitate seamless communication between various software components, enhancing the overall interoperability and efficiency of enterprise applications throughout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creation and maintenance of comprehensive documentation for application development processes, supporting future project scalability and ensuring code maintainability for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testing and debugging processes in coordination with quality assurance teams, utilizing tools such as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a product that exceeds industry standards of performance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relationships with stakeholders to gather requirements and provide solutions that directly address business challenges, adapting quickly to changes in project scope and delivering results in tight deadlines.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for best practices in software development, aligning team objectives with organizational goals while encouraging a culture of innovation and continuous improvement within development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using profiling tools and implemented necessary optimizations, which ensured the applications maintained high availability and responsiveness to end-users and business partners alike.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management teams to prioritize features based on customer feedback and market trends, facilitating a product development roadmap that aligns with business strategy and market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create intuitive user interfaces and improve user experiences, enhancing the application's accessibility and functionality for end-users across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training for junior developers and interns on development tools, coding techniques, and software lifecycle best practices, fostering a learning environment that encourages growth and professional development.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