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professional with 11 years of experience in software development, specializing in web and mobile applications, particularly with GIS technologies. Proven abilities in software engineering, database management, and system analysis complemented by strong leadership skills and a background in technical guidance and stakeholder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HTML, CSS, Perl,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AngularJS, NodeJS, ArcPy, NPM, Git,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PostgreSQL, MongoDB, Oracle, Microsoft SQL Server, PL/SQL, GeoServer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Technologies:</w:t>
      </w:r>
      <w:r w:rsidRPr="00106EA3">
        <w:rPr>
          <w:rFonts w:ascii="Roboto Light" w:eastAsia="Roboto Light" w:hAnsi="Roboto Light" w:cs="Roboto Light"/>
          <w:sz w:val="20"/>
          <w:szCs w:val="20"/>
        </w:rPr>
        <w:t xml:space="preserve"> ESRI ArcGIS, ArcInfo, QGIS, MapServer, GeoJSON, OpenLayers, Leaflet, GIS API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Jenkins, CI/CD,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design and implement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complex system functionality while ensuring robust user interfaces and spatial data accuracy in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stakeholders to identify and define project requirements, translating business needs into technical specifications while ensuring the successful integration of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w:t>
      </w:r>
      <w:r w:rsidRPr="00106EA3">
        <w:rPr>
          <w:rFonts w:ascii="Roboto Light" w:eastAsia="Roboto Light" w:hAnsi="Roboto Light" w:cs="Roboto Light"/>
          <w:b/>
          <w:bCs/>
          <w:sz w:val="20"/>
          <w:szCs w:val="20"/>
        </w:rPr>
        <w:t xml:space="preserve">ESRI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existing systems,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optimized spatial databases, thus enhancing data management and retrieval processes while ensuring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for all developed applications, employing proper exception handling mechanisms, which significantly improved software reliability and performance in various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that streamlined workflows and enhanced accessibility of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enterprise-level solutions, effectively promoting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amongst technical teams to devise strategies aligned with the latest trends in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documentation efforts for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ensuring that all technical processes were thoroughly recorded, thus simplifying maintenance and future upgrades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ESRI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libraries to enhance application capabilities, delivering high-quality mapping and spatial analysis solutions that exceeded client expectations and market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automating complicated spatial analysis tasks, reducing manual intervention while increasing the speed and accuracy of GIS data processing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security vulnerabilities within applications, incorporating best practices for information assurance that reinforced the integrity of the software being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practices, fostering a collaborative learning environment that encouraged knowledge sharing and skill advancement among team members and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retrospective processes to assess project outcomes, using lessons learned to refine processes, increase team productivity, and enhance the quality of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meetings to outline progress and remove blockers, ensuring consistent alignment with project timelines and stakeholder expectations through effective communication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visuals using client-specific tools alongside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delivering solutions that catered to heuristic data interpretation and strategic decision-making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monitoring of geospatial data integrity, utilizing scripts to regularly verify and secure sensitive information within various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of scalable applications for various projects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modularity, reusability, and adherence to best practices across software engineering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dynamic user experiences that aligned with client specifications and industry standards in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management through optimization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leading to improved performance and reduced access time for user requests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facilitating daily scrums and code reviews that promoted high standards of quality and fostered a culture of open communication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collaboration and ensuring all changes were carefully documented, simplifying future code integration and team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design of backend services, using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application performance and scalability in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integrating modern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in load times and overall user engagement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ensure comprehensive testing phases were maintained through continuous integration environments, which minimized bugs in production releases and secured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training initiatives for junior developers, sharing insights on effective coding practices and methodologies that improve team effectiveness and project outcomes significantly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expertise for production systems, ensuring issues were resolved promptly and communicating effectively with clients and stakeholders during high-pressure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applications complied with government regulations and security standards, implementing changes to meet updated compliance requirements while maintaining functionality and user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frameworks into existing systems, ensuring the team retained competitive advantages via modern tools and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