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specializing in fullstack development of web and mobile applications. Proficient in TypeScript, Node.js, React, and building resilient backend services with a strong focus on user experience and product delivery.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HTML5, CSS3,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Django, Spring Boot,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GCP,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with blockchain infrastructure for enhanced functionality in financial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fast, reliable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backend services with RESTful APIs, ensuring high availability and low latency, tailored for real-time financial applications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product, operations, and design, gathering requirements effectively to iteratively launch features aligned with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maintenance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schemas, optimizing queries and ensuring data integrity for applications supporting stablecoin transactions.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the CI/CD pipeline for application deployment, enhancing scalability and manageability across different environments, streamlining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API documentation and maintained version control, improving usability and ensuring clear communication with internal and external developers during integrations.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code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conducting code reviews and maintaining rigorous testing standards to uphold the quality of codebase across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incorporation of monitoring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performance tracking and quick identification of areas needing optimization or adjustment.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delivered multiple iterations of features under tight deadlines, demonstrating agility and adherence to MVP principles while focusing on user-driven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profiling techniques to identify bottlenecks, applying latency reduction strategies to ensure smooth, responsive applications in a high-traffic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team environment by promoting knowledge sharing, collaboration tools, and remote work best practices, ensuring all teammates were aligned and focused on shared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Instrumental in advocating for user-centric design principles, pushing back on proposals that did not align with good usability practices to enhance overall product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onboarding junior engineers, guiding them through best practices in software development, agile methodologies, and clean coding standards to elevate team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close communication with stakeholders regarding project progress and feature adoption, ensuring alignment between user expectations and technical execution on the products being developed.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brainstorming sessions aimed at improving current financial technologies, driving innovation and progress within the company's mission of enhancing monetary interaction.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scalable architectures and performance optimization, contributing to improvements in existing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modern UI components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interaction on various platforms employed by global clients at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ful services with frontend applications, ensuring fluid connectivity while working on high-availability systems requiring robust, fault-tolerant architecture for business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code reviews and refactoring sessions, emphasizing code quality and maintainability as essential components of the software development life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collaborative work processes were efficient and reducing code conflicts among team members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agile methodologies in team settings, driving frequent releases and iterative development methods that significantly improved team responsiveness to changing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improving existing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deployment times, and fostering a quicker turnaround for feature launches.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application metrics to inform design improvements and meet business goals more effectively, aligning product updates with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for team members on performance optimization strategies and modern development practices, infusing best practices into day-to-day workflows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application security protocols and performed vulnerability assessments, ensuring adherence to compliance regulations throughout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gather functional requirements and translate them into technical specifications, ensuring clear understanding between teams and minimizing project risks.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migration of legacy systems to cloud-based architectures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operations and enhancing scalability in customer delivery workflows.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