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of expertise in building scalable web and mobile applications. Proficient in React, Elixir, Postgres, and Kubernetes, with a strong focus on writing high-quality, maintainable code. Proven ability to solve complex problems and collaborate effectively in fast-paced environments. Keen interest in financial technologies and cryptocurrency solutions aligned with River's mission.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Elixir, Python, SQL, HTML5, CSS3,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Phoenix, Express.js, Django, Spring Boot, Flask,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CI/CD, AWS, Terraform, Git, Jenkins,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low latency and high availability through best development practices, allowing the team to meet customer demands in a fast-paced environment while maintaining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scope and plan project features in an agile setup,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synchronize team efforts and align development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providing constructive feedback aimed at improving code clarity and maintainability while fostering a culture of peer learning and ownership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web security measures based on industry best practices, addressing common vulnerabilities, and safeguarding user data on the platform, crucial for maintaining the integrity of financial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features, enhancing user experience by ensuring seamless interactions, while leveraging knowledge of distributed system architectures and scalability principles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migration of legacy components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decreasing overall page load times and improving responsiveness through optimized state management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functional programming paradigms.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kept up with industry trends surrounding blockchain technologies and their implications in fintech, aligning with River's goal of revolutionizing Bitcoin investment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for critical application components, ensuring robust functionality while reducing bug prevalence via a strong focus on test-driven development and continuous integration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to enhance team collaboration, fostering a shared understanding of technical challenges and solutions, and influencing the product roadmap based on developer insights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workplace initiatives aimed at improving the engineering culture, leading to enhanced team morale and productivity while ensuring that everyone felt valued and included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sessions, contributing innovative ideas and architectural decisions influencing future product features and capabilities, establishing a knowledge-sharing culture within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ambiguity in project requirements by delivering targeted solutions, demonstrating strong problem-solving capabilities and an ability to adapt quickly to shifting priorities in a dynamic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Azure DevOps for effective project management, optimizing workflow efficiency and ensuring timely delivery of project milestones with adherence to Agile methodologies for project tracking and status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metrics and monitored application health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changes based on insights collected, leading to proactive maintenance and improvement of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best practices, code standards, and software design principles, nurturing the next generation of engineers and contributing to their professional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web applications using a range of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delivering robust applications that enhance user interaction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processes to develop applications, adhering to organizational standards while continuously integrating user feedback to iterate on and improve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data management tasks, including creating complex queries to support backend application requirements, ensuring data integrity and effectively solving data-related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instigating continuous integration and development practices that led to faster release cycles and increased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align development strategy while innovating new solutions to existing problems through proactive software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internal tools from on-premises to cloud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ensure seamless transitions and minimize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automated tests across web applications to enhance reliability and facilitate maintenance,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health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architectural decision-making processes, proactively identifying opportunities to optimize existing systems to enhance scalability and reduce technical debt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technical team discussions, fostering an environment where shared learning flourished, empowering engineers to critique and elevate the quality of their code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and feedback while focusing on maintaining an adaptive workflow that adjusts to emerging project challenges and priorities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satisfaction through thoughtful UI/UX improvements based on user feedback, helping to drive engagement metrics and ensuring user-centric approaches to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engineers, embedding a culture of quality and collaborative learning across teams and positively influencing the development workflow.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