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building scalable, robust systems while leveraging advanced technologies and AI-assisted tools to enhance engineering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HTML/CSS, SQL, Java, F#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Node.js, React, Angular, Express.js,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Redis, MongoDB, Cassandra, Elasticsearch, SQLite,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AWS,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Domain-Driven Design (DDD), SOLID Principles, Design Patterns, Continuous Delivery,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evolution of scalable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high-load systems,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enhance system performance and reliability as part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industry standards, optimizing data access and ensuring high availability,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responsiveness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components into modular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that fostered maintainability and agile responsiveness to evolving business needs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team-oriented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discussions, establishing and enforcing best practices that aligned development processes with organizational goals for system integrity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and system resilience through implementing advanced logging and monitoring solutions, enabling proactive detection and resolution of potential issues within a real-time transaction marketplace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streamline CI/CD pipelines, resulting in smoother release processes and minimized deployment risks through rigorous testing and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speeds for critical processes and contributing to an improved user experience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reviews and refinements of AI-generated code, ensuring adherence to functional and architectural standards while enhancing overall system quality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hardening initiatives, employing industry-standard practices to safeguard sensitive transaction data according to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working closely with stakeholders to align technical design with business objectives through clear communication and joint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and agile practices to iterate quickly on features and improvements, continuously expanding capabilities while maintaining strong alignment with user needs and experience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advocating for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coding quality and team productivity to achieve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architecture, contributing to the organization’s strategic vision of scalable, modern system design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eventual consistency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within distributed systems to ensure data integrity, effectively managing trade-offs to meet performance and reliability targets in a high-load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through regular sync-ups and Agile ceremonies, fostering an inclusive culture that prioritized shared learning and innovation within project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transactions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frameworks and architectural principles to improve system reliability and customer satisfaction in online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processes, emphasizing continuous improvement and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engineering to maintain high standards of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in-depth troubleshooting and optimization based on performance profiling tools, strengthening system efficiency while ensuring high traffic handling capabilities were met under diverse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technologies, introducing innovative solutions and techniques to address existing challenges in software knowledge, performance, and user experience across products developed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migration of legacy services to new platforms, ensuring minimal downtime and maintaining essential functionality throughout the transition period while adhering to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application features and roadmap timelines, ensuring alignment with strategic goals and user expectations within the engineering team's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maintainable code, enabling easier updates and system evolutions without compromising existing functionalities in core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workflows, facilitating effective communication and team collaboration that led to the successful release of numerous high-impact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software solutions, solidifying the team’s capability to handle versatile project demands through hands-on, practical learning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into development cycles, refining existing features and prioritizing the implementation of new functionalities that directly addressed user needs and pain points encountered in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ensuring that data services consistently performed well, enabling accurate and efficient transaction processing within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cross-platform development teams to ensure cohesive integration of APIs across multiple devices, enhancing overall user interaction and connectivity with core services while upholding branding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