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implementing scalable web and mobile applications. Strong expertise in full-stack development, specifically in Elixir, React, and AWS, with a proven record of leading teams and mentoring junior developers. Focused on delivering quality-driven software solutions in a collaborative remote environment where customer empathy and innovative problem-solving are paramount.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Elixir, Erlang, Typescript, JavaScript, HTML/CSS,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Phoenix,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RSpec, JUnit,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innovative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and performance optimizations were consistently applied throughout the software development lifecycle for seamless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QA teams to define project requirements, ensuring that complex software features are scoped effectively to meet customer needs in a timely manner without compromising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both front-end and back-end development practices, fostering a culture of continuous learning and adherence to high coding standards through code reviews and pair programming.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data flow and communication between the client and server, while enhancing overall application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research on industry best practices, leading discussions on software architecture that improved team efficiency and component reusability within our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driving sprint planning and retrospectives to enhance team dynamics while improving the delivery process of our software products to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Scheduled and facilitated engineering meetings focused on defining goals and assuring clarity of deliverables, effectively coordinating with cross-functional teams to support successful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on software features and architecture, creating a knowledge base that streamlined onboarding processes for new team members and contributed to overall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decreasing the occurrence of post-deployment bugs significantly reducing client complaints.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tools and frameworks to build intuitive dashboards that provided useful insights into application performance metrics, thereby aiding the decision-making process of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troubleshooting of critical production issues related to application functionality and performance, ensuring swift resolutions and maintaining client trust and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resources for efficient application deployment and scaling, optimizing resource management, which led to increased uptime and better overall service reliability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existing applications to enhance functionality, including payment processing and data retrieval mechanisms, thereby broadening the scope of the software offered.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and maintainable code structures that improved the overall maintainability and flexibility of the software products, allowing for easier future enhancements and adaptability to evolving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innovation sessions with a focus on developing prototype applications that highlight emerging trends in veterinary technology and showcase product capabilities to team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applying modern design patterns to foster maintainability and scalability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responsive and adaptive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a seamless user experience across all devices, thereby improving user engagement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UX/UI designers and product managers to translate requirements into functional specifications and user stories for feature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applications to protect sensitive user data through encryption and secure user authentication protocols, thereby ensuring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systems for performance improvements by identifying bottlenecks and implementing caching strategies alongside database indexing, significantly increasing query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 plans and functional test cases to validate application features against requirements, ensuring high-quality software releases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identify and prioritize feature requests, leading to a more focused development effort that addressed end-user needs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CI/CD pipeline that reduced deployment times significantly while increasing release frequency, enhancing team productivity and allowing for faster feedback loops on new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effective monitoring and alert systems for production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real-time insights into system performance, reducing downtime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developers, fostering a learning environment that encouraged knowledge sharing and growth, ultimately leading to higher team morale and job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legacy applications by introducing modern frameworks and libraries that improved performance and user engagement, ensuring the applications remained competitive within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architecture discussions with senior engineers to design robust, scalable systems aimed at future growth and adaptability to changing technological landscapes.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