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web and mobile application development, specializing in healthcare technology. Expert in .NET, Azure, and SQL Server technologies, committed to delivering seamless and high-performance applications and collaborating effectively to tackle complex challenges.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T-SQL,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Blazor, React, Angular,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Server, Azure Blob Storage, MySQL,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Azure DevOps,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Postman, Fiddler, JIRA,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sophisticated front-end applications using </w:t>
      </w:r>
      <w:r w:rsidRPr="00106EA3">
        <w:rPr>
          <w:rFonts w:ascii="Roboto Light" w:eastAsia="Roboto Light" w:hAnsi="Roboto Light" w:cs="Roboto Light"/>
          <w:b/>
          <w:bCs/>
          <w:sz w:val="20"/>
          <w:szCs w:val="20"/>
        </w:rPr>
        <w:t xml:space="preserve">Blazor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user engagement and satisfaction through intuitive interfaces tailored for healthcare professionals.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utilizing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 strong emphasis on data integrity and performance, facilitating complex data transactions in high-traffic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solutions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data security and reliability, making use of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code reviews while mentoring junior developers, promoting best practices in code quality and adherence to industry standards, ultimately reducing bug rates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QA, Systems, and Business Analysts to gather requirements, leveraging agile methodologies to streamline development workflows and enhance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Azure cloud environment, optimizing application performance by implementing monitoring tools and improving incident response times for critical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application and database security protocols adhering to healthcare compliance standards, ensuring protection against potential data breaches and cyber threats.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application architectures, and databases, enabling scaling strategies that support growing business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and maintenance plans for systems developed, ensuring knowledge transfer and facilitating onboarding processes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enforced coding standards and best practices throughout the development lifecycle, creating a culture of excellence and continuous improvement across the software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and deployment processes while reducing downtime during updates and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for various healthcare applications, enabling seamless integration with external systems while adhering to FHIR protocols for data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and development in the area of healthcare data analytics and emerging technologies to ensure the application of the latest techniques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code refactoring and improving legacy systems, which enhanced maintainability and performance metrics for critical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define project scopes and deliverables, ensuring alignment with business objectives while adhering to timelines and budgets.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business operations and enhancing user interface experience through modern design practices and responsive layouts.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implement application features,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data management and developing efficient queries with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meetings to assess project progress and identify blockers, striving for continuous improvement in processes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transitioning legacy systems to cloud-based solutions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minimal disruption to daily operations while improving scalability and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pipelines in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consistency through automated testing and code analysis, resulting in a smoother release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 code reviews and sprint retrospectives, advocating for best practices in software tests and review methodologies to promote a culture of quality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enhancements in team productivity by introducing new development and testing tools, streamlining workflows, and reducing manual processes through automation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design and optimization strategies for efficient query performance in high-load environments, using indexing and partitioning effectively to enhance data retrieval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one-on-one training for team members in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sharing knowledge on configuration management and build optimizations to uplift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workshops focusing on advancing technology adoption and effective collaboration, reinforcing a spirit of innovation and shared learning across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integration with third-party services, improving service delivery and operational capabilities through effective data exchanges while maintaining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in architecture planning sessions, promoting the adoption of microservices and cloud-native technologies to support scalability and maintainability.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