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web and mobile applications. Expert in ensuring code quality, scalability, and delivering innovative SaaS solutions. Proven history of driving AI-forward solutions with strong skills in C#, Azure, and React frameworks. Adept at collaborating across diverse teams, coaching junior developers, and continually adapting to emerging technologies in the legal tech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HTML, CSS, SQL,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jQuery, ASP.NET, Node.js, Bootstrap,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DevOps, Azure Cosmos DB, Azure Storage, Azure Key Vault, Azure Service Bus,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GitHub, Jira, Postman, Docker, Kubernetes,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Jasmine, Mocha, NUnit, XUnit, Jest,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legal tech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ensure high performance and low latency for end-users globally.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and maintainable code adhering to industry standards and best practices, focusing on minimizing defects and enhancing overall software quality through rigorous code reviews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source expert-level knowledge of </w:t>
      </w:r>
      <w:r w:rsidRPr="00106EA3">
        <w:rPr>
          <w:rFonts w:ascii="Roboto Light" w:eastAsia="Roboto Light" w:hAnsi="Roboto Light" w:cs="Roboto Light"/>
          <w:b/>
          <w:bCs/>
          <w:sz w:val="20"/>
          <w:szCs w:val="20"/>
        </w:rPr>
        <w:t xml:space="preserve">modern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conducting workshops, and fostering a culture of learning among team members to promote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product features by collaborating with cross-functional teams, estimating project timelines, and overseeing the entire development lifecycle from design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less experienced team members, providing guidance on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 while fostering a collaborative and supportive team environment to encourage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and improved existing software applications, implementing new features and functionality based on user feedback and technology advancements to enhance product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quality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ensure alignment on project goals, requirements, and testing strategies leading to successful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troubleshooting and debugging skills, identifying root causes of issues and implementing effective solutions while ensuring project timelines remained intact.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software and security best practices by implementing secure coding practices and reviewing project code against the OWASP Top 10 vulnerabilities to mitigate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on innovative </w:t>
      </w:r>
      <w:r w:rsidRPr="00106EA3">
        <w:rPr>
          <w:rFonts w:ascii="Roboto Light" w:eastAsia="Roboto Light" w:hAnsi="Roboto Light" w:cs="Roboto Light"/>
          <w:b/>
          <w:bCs/>
          <w:sz w:val="20"/>
          <w:szCs w:val="20"/>
        </w:rPr>
        <w:t xml:space="preserve">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feature enhancements, converting ideas into actionable items within the product and design process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cloud-native application leveraging containers and orchestration technologies to optimize deployment processes and improve scalability of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track progress, ensuring transparency and effective communication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gather and refine requirements for ongoing projects while maintaining adaptability to dynamic work priorities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impact-driven results in a collaborative environment while ensuring products delivered were not only functional but also aligned with the company vision of enhancing legal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insights based on software trends and best practices that shaped the future direction of legal tech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complex applications with modular architecture and robust functionality utilizing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interfaces that enhanced user experience across multiple platforms, exhibiting strong understanding of front-end technologies like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product features by monitoring performance metrics and implementing changes based on user experience feedback, ensuring alignment with customer needs and company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individual task priorities effectively, ensuring deadlines were met without compromising the quality of deliverables through systematic planning and execution of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feedback on coding practices, design patterns, and development standards, furthering the overall skill set of the technical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helping pivot and adjust project goals based on iterative progress reviews and direct communication with stakeholders to ensure project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to migrate on-premise applications into a more scalable architecture, enhancing deployment efficiency and maintaining compliance with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automated build and deployment processes using CI/CD pipeline tools, increasing release frequency and reducing the time to market for products drastically.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delivered user-centric solutions that required resilience to remain adaptable while attending to competing priorities and offering innovative problem-solving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extend functionality of existing applications, fostering seamless interactions between different systems and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applications, ensuring knowledge sharing and serving as a resource for new team members and future project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open-source projects by collaborating with multiple teams, promoting knowledge exchanges and bolstering the company’s presence in the developer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