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specializing in web and mobile applications. Proven expertise in both backend and frontend technologies, with strong proficiency in React, Node.js, and .NET Core. A natural facilitator with exceptional collaboration skills, able to mentor teams and bridge operational needs with technological solutions. Committed to quality, performance, and enhancing user experiences through innovative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HTML, CSS, TypeScript,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.NET Core, C#, Python, Java,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Azure DevOps,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Event-Driven Architecture, CQRS,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Selenium, Jest, Postman,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multiple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technical excellence while improving operational efficiency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facilitating their growth through hands-on pair programming, code reviews, and clear communication to enhance their understanding of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operational teams to gather requirements and prioritize projects, ensuring alignment between user needs and technical solutions for exceptional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RESTful APIs, enhancing integration capabilities and enabling secure communication between multiple services and internal tools, leading to improved data handling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discussions and architecture reviews to evaluate new tools and technologies that could bolster team productivity and system robustness, ensuring informed decision-making aligned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the team, fostering a culture of quality and collaboration, which led to increased code maintainability and reduced technical debt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for backend systems based on microservices architecture principles, enabling efficient service intercommunication and scalability that aligns with operational workflows without compromising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driving continuous improvement in team processes and facilitating a strong team dynamic focused on collective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database designs and optimized complex queries, leading to significant performance improvements in data retrieval times and ensuring data integrity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integration, and end-to-end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releases and a robust delivery pipeline for all internal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both technical and non-technical stakeholders, translating complex system designs into understandable concepts that reflect business impact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during system outages, conducting thorough post-mortems to identify root causes and implement preventive measures that enhanced system reliability and team preparedness.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containerization and orchestration of services, enhancing deployment processes and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and alerting strategies for applications, ensuring near real-time observability and quickly addressing potential system issues before they affect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voice of operational users by actively soliciting feedback and adapting internal tools to better serve employees, fostering an environment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reliable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the entire software development lifecycle from requirements gathering to deployment and support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user-friendly interfaces while adhering to web accessibility standards and best practices for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 collaborative Agile environment, contributing to sprint planning, grooming sessions, and retrospectives to facilitate continuous improvements and ensure alignment with project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for enhanced functionality, demonstrating the ability to deliver complex features that provide significant value while streamlining backend processes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following a microservices paradigm, overseeing the seamless deployment and management of services to improve system modularity and reduce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promote knowledge sharing and maintain coding standards, fostering a culture of quality and continuous learning within the team, which improved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schema, optimize queries, and develop stored procedures that enhance data processing efficiency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build, testing, and release processes, leading to faster delivery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initiatives and documentation, ensuring that architecture decisions, coding practices, and system functionalities were well-documented and accessible for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modernization initiative that included transitioning legacy applications to modern frameworks, enhancing performance and maintainability while reducing technical debt and development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ensure high standards of quality through rigorous testing frameworks and best practices, improving product stability and minimizing defects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mentorship and professional growth of junior developers by conducting coding workshops and sharing insights on software engineering principles and industry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