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building scalable web and mobile applications. Expertise in React, TypeScript, Node.js, and a strong focus on clean code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Database Management,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Contracts, Solidity, EVM, Web3.js, On-chain Integrations, Cryptography, Blockchain Security,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Cross-Functional Teams, Code Review, Documentation, API Design, User Experience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rich frontend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user interfaces that enhance the usability of digital asset applications for a diverse range of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for various operations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wallet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feature requirements into robust applications, ensuring seamless integration through continuous feedback and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performance, reliability, and scalability improvements by optimizing code and enhancing API response times, resulting in a more efficient infrastructure for thousands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Upheld engineering best practices through systematic code reviews and thorough documentation processes, fostering a culture of knowledge sharing and continuous improvement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production applications, improving the maintainability of the architecture and ensuring smooth data flow for complex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refining security measures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implementing testing frameworks and best practices for maintaining high-security standards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discussions to gather insights on user behavior, translating these findings into actionable features that improved the product experience for all end-users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developer experience by building intuitive frontend tooling that provides developers with streamlined interfaces to manage wallet functionalities without leaving the application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strong product mindset within the team, focusing on user-centric features that align with industry trends in the fintech sector, particularly in blockchain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technical partners to foster collaboration, aligning on integration strategies and enabling the development of innovative products that leverage embedded wallets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efficiently, facilitating daily stand-ups and ensuring transparent communication across departments to maintain project momentum and address challenges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both frontend and backend technologies,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overall application architecture, contributing to team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automation in the testing pipeline, enhancing the delivery of high-quality code and reducing time spent on manual testing processes, thus increasing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into the existing tech stack to enhance the product offering, ensuring that development remained competitive in the rapidly evolving digital asset space.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interactions and efficient backend processing in alignment with customer needs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developmental processes including code reviews and testing protocols that significantly improved code quality and reduced bugs in production deployments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API specifications, ensuring backwards compatibility and supporting the integration needs of frontend applications, resulting in a cohesive product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microservice architecture design which enhanced the scalability of applications, allowing for independent deployment cycles and increased uptime through reliable containerization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documentations for software systems, aiding in onboarding new personnel and enhancing team collaboration on large-scale projects focused on enhancing user experience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that focused on secure transactions and data integrity, incorporating advanced security measures alongside regular audits to maintain robust performance in sensitive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transforming design mockups into functional online experiences accessible via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interactions to gather and understand requirements, providing technical insights that helped shape product vision and enhance overall project delivery schedules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downtime analysis and root-cause investigations, leading to substantial uptime improvements via real-time monitoring solutions and realignment of team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 build pipelines to enhance deployment processes,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provisioning of environments without extensive manual intervention.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implemented system optimizations that increased data processing speeds, improving overall application performance amidst growing user demands and expanding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training sessions for best coding practices and effective use of project management tools to elevate the overall team's efficiency and adherence to schedules.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