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focusing on full stack development of web and mobile applications. Proficient in delivering high-performance solutions that enhance guest growth. Expertise in optimizing conversion funnels, performing data analysis, and architecting technical solutions to drive user acquisition.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Clojure, Node.js,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MongoDB, GraphQL, REST APIs,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Mocha, Statsig, Segment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Twilio, SendGrid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customer experience through seamless user interfaces and optimized backend services for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A/B tests to drive user acquisition strategies, extracting valuable insights from analytics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marketing funnels and improve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integrating feedback from designers and product managers to ensure alignment on growth objectives while advancing innovative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 flagging mechanisms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Statsig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new features and functionalities, minimizing risks associated with deployment in the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by promoting best practices in coding and software design, focusing on maintainable and scalable architecture, enhancing team efficiency and code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technical solutions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Core Web Vitals, significantly improving organic search rankings and website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libraries and frameworks to enhance SEO performance and page load times, understanding the correlation between load speeds and increased conversions on the marketplace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analysis of user acquisition funnels, identifying friction points and recommending technical adjustments to optimize conversion through iterative testing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integrations with marketing technologies, establishing robust email and SMS lifecycles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SendGrid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outreach effectiveness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for project management, actively participating in sprint planning and retrospectives to pivot quickly based on experimentation feedback and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Engaging in continuous learning and experimentation, leveraging emerging technologies, including AI tools to improve development processes and reduce the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team to ensure the accuracy of analytics tracking and reporting, guaranteeing reliable data for decision-making and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systems design, workflows, and user guides, supporting better team onboarding and knowledge transfer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building and coordination among developers and designers, fostering a collaborative environment that encourages communication and problem-solving in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mid-level engineers on the team, balancing innovation and rapid development with rigorous code quality and best practices, enhancing overall team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software design, architecture, and testing to build robust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teams, participating in daily stand-ups, sprint planning sessions, and retrospectives, ensuring effective communication and adaptation to project requirements and timeline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translated them into technical specifications for software solutions that align with both client objectives and industry standards, resulting in enhanced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facilitating integration across various frontend components while ensuring seamless data flow and interaction in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tooling that streamlined processes and enhanced team productivity, demonstrating a commitment to continuous improvement through innovation and technology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responsive design to ensure software solutions perform optimally across various devices, improving access and usability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test coverage of critical components, enhancing software reliability and reducing deployment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develop user-centric interfaces,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frontend frameworks that enhance usability and effectiveness for a global audience.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analytics tools into applications, enabling real-time tracking of user interactions and feedback loops for ongoing enhancement of product features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colleagues while learning from their experiences to foster an environment of growth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onboarding materials for new software features, promoting knowledge sharing and facilitating a smoother transition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regarding technical roadmap and software architecture, influencing the long-term strategy for product development through informed technological choices.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