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Expert in building scalable solutions using modern tech stacks, enhancing user interactions through innovative design and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NestJS,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MongoDB, Redis,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Patterns:</w:t>
      </w:r>
      <w:r w:rsidRPr="00106EA3">
        <w:rPr>
          <w:rFonts w:ascii="Roboto Light" w:eastAsia="Roboto Light" w:hAnsi="Roboto Light" w:cs="Roboto Light"/>
          <w:sz w:val="20"/>
          <w:szCs w:val="20"/>
        </w:rPr>
        <w:t xml:space="preserve"> REST, GraphQL, Microservices, Event-Driven Architecture, Serverless Computing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multi-tenant infrastructure solutions, ensuring scalability and personalization by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subdomain provisioning techniques, enabling creators to have unique experiences tailored to their branding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event-driven pipelines using </w:t>
      </w:r>
      <w:r w:rsidRPr="00106EA3">
        <w:rPr>
          <w:rFonts w:ascii="Roboto Light" w:eastAsia="Roboto Light" w:hAnsi="Roboto Light" w:cs="Roboto Light"/>
          <w:b/>
          <w:bCs/>
          <w:sz w:val="20"/>
          <w:szCs w:val="20"/>
        </w:rPr>
        <w:t xml:space="preserve">AWS EventBridge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flow, enabling real-time analytics and enhancing publication capabilities for creator insights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social graph architectures by creating a high-performance real-time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which fostered meaningful connections and interactions among users, improving platform engagement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AI workflows integrating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repetitive tasks and allowing focus on complex system architectures, significantly enhancing team productivity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drive discovery and innovation by identifying unspoken requirements, leading efforts to enhance data consistency and managing schema changes impacting creator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architectural patterns across engineering teams, aligned with best practices for system optimizations, which led to improved application performance and reduced downtime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balancing between fast, responsive application performance and streamlined long-term data storage solutions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within the engineering team, advocating for knowledge sharing and joint problem-solving to tackle complex technical challenges effectively, enhancing team synergy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to streamline development workflows, reducing deployment times and improving code quality through automated testing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enabling consistent and reliable deployments while managing and scaling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efficiently across different environments and services in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guidance to improve code quality and uphold standards, contributing to a culture of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content in collaboration with industry experts, enabling creators to leverage best practices and shared insights in using the platform effectively, driving community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evolving the technical north star of the platform by introducing new technology stacks that embraced modern development practices and improved operational efficiency in delivering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project deliverables, enhancing the efficiency and responsiveness of the development team to meet changing requirements and market needs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testing sessions to gather feedback on platform features, translating insights into actionable improvements that directly impact the creator experience and overall platform usability.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consumer-facing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component-based architecture to create interactive user interfaces and efficient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database management operations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optimization of queries, and improved application performance through scalable solutions and indexing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to connect front and back-end services, employing best practices in error handling and monitoring, ensuring robust application interactions and improved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to gather and refine requirements, creating a shared vision for feature implementation while fostering transparent communication to align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to improve application performance and user engagement, keeping abreast of industry trends and integrating advancements into actionable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including resource management and service orchestration, optimizing deployment environments for scalability and resilience in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tech talks, promoting an understanding of new frameworks and tools, driving a culture of technical literacy and continuous growth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rotations for production environments, addressing incidents and minimizing downtime by utilizing strong problem-solving skills and rapidly diagnosing technical issues to implement effective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front-end components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reusability and maintainability, which simplified future development efforts and team collaboration on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on applications,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user load and identify bottlenecks, resulting in significant improvements in application scalability and speed across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for containerization of applications, allowing consistent development environments and simplifying deployment pipelines, which minimized conflicts across various stages of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enhancing application security, implementing industry standards and best practices for data protection and user authentication to safeguard sensitive information across all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