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applications, specializing in high-performance trading systems. Expertise in React, Go, and WebSocket technologies with a strong background in client management and technical consulting.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Redux, TanStack, D3.js, Chart.js,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Node.js, Express.js, Python, Rust, GraphQL, WebSocket,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DynamoDB, Elasticsearch,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Terraform, OpenShift,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Figma, GraphQL, REST APIs, GitHub, CI/CD,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trading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data streaming technologies, leveraging innovative UI patterns to enhance user engagement and trading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backend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that facilitated seamless data interaction and order management for high-frequency trading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sophisticated systems that combined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ensure scalable deployment and optimal performance for real-time financial applications and advanced trading algorithms.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to strategize project timelines and manage client expectations for critical high-stake trading systems, without compromising on quality or delivery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engineering capabilities of the team by mentoring junior developers while fostering a culture of knowledge sharing and continuous improvement in coding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to support diverse client requirements while managing complex data flows and ensuring low-latency performance in dynamic trading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component libraries on internal design systems to optimize development processes, focusing on high-density interfaces suitable for real-time trading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address client needs, effectively communicating technical trade-offs to both technical and business stakeholders throughout project lifecycles, while ensuring clarity and understanding.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cloud-native solutions to enhance trading application performance, relying heavily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microservices architecture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trends in fintech and trading technologies, recommending adoption of cutting-edge tools and frameworks to remain competitive and enhance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workshops and brainstorming sessions to foster a problem-solving mindset and encourage adoption of modern tools among engineering teams, leaving a long-lasting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rapid prototyping of new features within agile sprints,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 and enhance project transparency, ensuring proactive communication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measures across trading platforms by integrating industry-standard authentication protocols and establishing rigorous testing processes for new features and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community-driven open-source projects to contribute to trading tools, sharing innovative concepts and collaborating with peers to foster a vibrant development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performance metrics to identify areas for system optimization, driving improvements that increased platform efficiency without compromising user experience or interface responsiveness.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applications in a collaborative agile environment, hyphenating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and backend development, emphasizing modular design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APIs and third-party services into enterprise-level applications while ensuring effective error handling and state management throughout the application lifecycle to provide resilient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Carried out front-end profiling and optimization to increase performance of interactive web applications,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state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asset bundling.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 cycle, from requirement gathering and analysis through to deployment, ensuring alignment with client expectations at every stage.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reducing the time to market for new features while maintaining high-quality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pair programming initiatives to elevate team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fostering collaborative learning and growth for all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crafting architectural guidelines for new projects and refactoring legacy systems into cloud-native solutions, promoting modular, maintainable code structures to enhance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disseminate complex technical information effectively, translating needs into actionable features while aligning development efforts with strategic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expanded data handling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consistency and integrity across dynamic trading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through the development of intuitive dashboards and real-time analytics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visualization for trading data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several microservices that standardized common functionalities across various applications, aligning closely with best practices in service-oriented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health and performance through various analytics tools, applying findings to inform system improvements and resolve potential issues due to high traffic volumes on trading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