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Full Stack Developer with 11 years of experience in software development and expertise in web and mobile applications using GoLang, React, and TypeScript. Proven track record in collaborating within Agile teams to deliver high-quality products. Passionate about driving innovation and continuously improving product functionalities and performance in large-scale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Python, HTML5, CSS3,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jQuery, Bootstrap, Material UI,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 Cassandra,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Travis CI, Webpack, Babel,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RESTful services, Event-driven architecture, Agile methodologies, DevOps principles, Continuous Integration, Test-Driven Development (TDD), Domain-Driven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Heroku, Firebase, Terraform, CloudFormation,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development of scalable applications, focusing on enhancing user experience and incorporating best practices in software engineering methodologies with cross-functional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and backend services, ensuring performance optimization and reduction of latency for a more efficient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which encouraged collaboration and alignment across teams while driving product enhancements and rapid bug resolution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discussions and code reviews, promoting best practices in programming and elegance in solution design to maintain code quality across all new features and product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conceptualize and deliver innovative features, prompting regular demonstrations to stakeholders and incorporating feedback into the iterative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for production issues related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strong analytical skills to diagnose problems and propose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typing in project files, improving code quality and maintainability within the team environment driven by collective coding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promoting hefty system availability, applying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needs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for hosting.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utilizing tools such as Jest and Mocha, ensuring robust product validation while minimizing regression issues during ongoing development processes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for smoother runtime experiences across different environments, improving deployment efficiency and consistency in software delivery and application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 techniques by working with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and enhancing overall performance while ensuring data integrity and security practices are observed.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culture by facilitating team-share knowledge sessions that focused on best use cases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personal development and team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and automated workflows that increased release velocity and reduced manual deployment errors through continuous deployments of functioning codes.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design teams, implementing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front-end design and user interface consistency in applications across multiple devices and responsive formats.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mentor for junior developers, fostering an environment of learning while implementing pair programming practices to elevate collective code ownership and improve team skillset diversification.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for high-traffic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that serviced millions of users, focusing on optimizing performance and enhancing user satisfaction through thoughtful feature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Scrum ceremonies by leading sprint retrospectives and planning sessions, facilitating productive discussions that align objectives and drive the team towards achieving sprint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and users to gather requirements, enabling the development of user-centric features while ensuring customer feedback was consistently integrated into upcoming iterations of the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cross-disciplinary teams, including UX/UI designers and QA testers, ensuring the functional specifications were met while promoting a well-documented and clear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writing clean, maintainable code while practicing </w:t>
      </w:r>
      <w:r w:rsidRPr="00106EA3">
        <w:rPr>
          <w:rFonts w:ascii="Roboto Light" w:eastAsia="Roboto Light" w:hAnsi="Roboto Light" w:cs="Roboto Light"/>
          <w:b/>
          <w:bCs/>
          <w:sz w:val="20"/>
          <w:szCs w:val="20"/>
        </w:rPr>
        <w:t xml:space="preserve">SOLID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used design patterns where applicable to improve longevity and adaptability of the codebase within project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testing frameworks within the application architecture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capturing and resolving software bugs early in the development cycle to ensure reliability of features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performance tuning of existing applications by analyzing application bottlenecks and implementing caching strategies that resulted in noticeable improvement of application load times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managed deployment processes on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transitions from development to production environments, with emphasis on reducing downtime incidences and maximizing service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initiatives focused on enhancing application security, implementing protocols such as OWASP during the code review process to safeguard applications against prevalent security threats and vulnerabilities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open-communication approach fostering an environment that encouraged team collaboration, sharing best practices and gaining insights from diverse personalities to improve overall team dynamics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presentations for best practices in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techniques which supported junior engineers in troubleshooting application issues during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 practices to promote code quality and share knowledge regarding new technologies or methodologies adopted in project approaches, fostering a culture of continuous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