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robust web and mobile applications. Proficient in modern technologies, focus on enhancing user experience and driving business outcomes through innovative design and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Next.js, Styled Components,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React Testing Library,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Framer, InVision, Adobe XD, Sketch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Databases:</w:t>
      </w:r>
      <w:r w:rsidRPr="00106EA3">
        <w:rPr>
          <w:rFonts w:ascii="Roboto Light" w:eastAsia="Roboto Light" w:hAnsi="Roboto Light" w:cs="Roboto Light"/>
          <w:sz w:val="20"/>
          <w:szCs w:val="20"/>
        </w:rPr>
        <w:t xml:space="preserve"> AWS, Google Cloud, Firebase,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Accessibility:</w:t>
      </w:r>
      <w:r w:rsidRPr="00106EA3">
        <w:rPr>
          <w:rFonts w:ascii="Roboto Light" w:eastAsia="Roboto Light" w:hAnsi="Roboto Light" w:cs="Roboto Light"/>
          <w:sz w:val="20"/>
          <w:szCs w:val="20"/>
        </w:rPr>
        <w:t xml:space="preserve"> Lighthouse, Webpack, Babel, WCAG Compliance,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engineers to develop seamless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usability through effective communication and teamwork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architecture for applications, advocating for best practices in performance and security throughout the development process while mentoring junior engineers to enhance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high-fidelity user interfaces from complex specifications, driving the integration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maintainability and robustness of applications under heavy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prototyping sessions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Framer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feedback into actionable development tasks while adhering to timelines and maintaining strong relationships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accessibility standards in UX/UI design, ensuring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products to reach a wider audience and improve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testing frameworks employing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comprehensive unit and integration tests that assured high reliability and reduced bug rates during production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engineers to define APIs, successfully lowering response times through efficient data contracts, thus improving application performance and user satisfaction nuances.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design systems, facilitating a consistent user experience across platforms by leading workshops on </w:t>
      </w:r>
      <w:r w:rsidRPr="00106EA3">
        <w:rPr>
          <w:rFonts w:ascii="Roboto Light" w:eastAsia="Roboto Light" w:hAnsi="Roboto Light" w:cs="Roboto Light"/>
          <w:b/>
          <w:bCs/>
          <w:sz w:val="20"/>
          <w:szCs w:val="20"/>
        </w:rPr>
        <w:t xml:space="preserve">styled-components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 library enhancements while maximizing developer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Pool of knowledge in node-based graph libraries like </w:t>
      </w:r>
      <w:r w:rsidRPr="00106EA3">
        <w:rPr>
          <w:rFonts w:ascii="Roboto Light" w:eastAsia="Roboto Light" w:hAnsi="Roboto Light" w:cs="Roboto Light"/>
          <w:b/>
          <w:bCs/>
          <w:sz w:val="20"/>
          <w:szCs w:val="20"/>
        </w:rPr>
        <w:t xml:space="preserve">react-flow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enriching the product's interactive capabilities and fostering innovation in design implementations that captivated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implementation of the latest frontend technologies, ensuring that engineering practices remain cutting-edge and responsive to market needs, fostering a culture of experimentation.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communicated project updates and challenges to stakeholders, presenting solutions that led to prompt decision-making and enhanced delivery timelines while maintaining a high team morale and productivity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architectural reviews and code quality assessments while nurturing a collaborative environment that emphasized knowledge sharing and professional development, fostering a culture of excellence and continuous improvement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thinking strategies to improve user flows and interactions, integrating insights from user research into development cycles to optimize overall product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frequent code reviews, leading workshops on modern frontend technologies, and instilling practices that bolster team efficiency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management, leveraging its services to ensure scalability and reliability of production environments supporting high traffic levels.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high-impact projects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bridging the gap between complex business requirements and technology to deliver intuitive user-facing solutions that enhance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across teams to drive development for web applications,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wireframing and gathering design specifications that aligned with user expectations and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application reliability through rigorous unit and integration tests that minimized bugs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system initiatives, streamlining component usage and project setup, which led to improved developer experience and reduced time-to-market for new features and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agile methodologies by participating in sprint planning and retrospectives, fostering a culture of accountability and continuous improvement in software development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application aesthetics and usability using industry-standard prototyping tools to ensure that designs reflected business goals and user requirements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application interoperability, and ensuring seamless data flow between frontend systems and backend databases to support dynamic content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knowledge-sharing sessions, fostering an environment of learning and collaboration that empowered junior team members and improved team cohesion and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frontend optimization strategies, utilizing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load times and performance metrics, ultimately delivering smoother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guiding junior developers, sharing insights about best coding practices, and prompting them to apply critical thinking and problem-solving skills throughout their development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user research initiatives to gather feedback and data that informed design decisions, enhancing product iterations and aligning development output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feedback loops from real users to keep our development priorities aligned, ensuring that product enhancements were always in touch with user expectations and market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