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expertise in frontend technologies, including React, TypeScript, and AI-enabled development. Highly adaptable with strong problem-solving abilities and a user-centered design approach, committed to delivering high-quality,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 Toolkit, RTK Query, Zustand, Tan Stack Query,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Context API, Apollo Client, Session Storage, Local Storage, Immutable.js,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Axios, Fetch API, Socket.io, JSON,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Cypress, Selenium, React Testing Library, Mocha, Chai,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Docker, GitHub Actions,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Tailwind CSS, Bootstrap, Material-UI, Sass, D3.js,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modern,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complex user workflows into intuitive and accessible user experiences for public safety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managers, designers, and backend engineers, to define project scopes, gather user feedback, and iterate on features within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key product features from conception to production, ensuring timely delivery and meeting user needs through agile methodologies and continuous integration practices in a fully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UI/UX design by implementing responsive and accessible interfaces,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notification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in mission-critical applications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streamlining processes and improving productivity by proactively identifying opportunities for their application in product features and internal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state management patterns using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RTK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flows and application performance across all deployed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taught team members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high standard of code quality and enhancing the technical skill set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unit, integration, and end-to-end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adherence to strict performance and reliability criteria while maintaining accessible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facilitate communication between team members, and adapt to evolving project requirements in a collaborative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usability testing sessions with target users, including law enforcement agencies, to gather actionable feedback and refine interfaces, ensuring that user needs consistently inform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clean, maintainable code and thoughtful tradeoffs amid evolving technical demands and tight deadlines, elevating overall project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frontend practices within the team by introducing innovative solutions and technologies that enhance productivity and align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tools, enabling ongoing improvements to user experience and system reliability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insights to translate into actionable product features, fostering a user-centered design process rooted in empathy and comprehension of public safety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real-time data systems and API endpoints, ensuring seamless communication and data retrieval between client and server for all deployed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production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shaping dynamic user interfaces and features in alignment with complex business requirements in a B2B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implementing collaborative agile principles and contributing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definition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through active participation in sprint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by collaborating with cross-functional teams to utilize best practices and the latest technologies, ensuring delivery on high-performance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workflows, user interfaces, and functionality specifications to support consistent user experience standards across platforms and ease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protocols to validate features under real-world conditions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enhancing application stability before production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or errors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code bases to incorporate new features based on evolving user needs and technologies while maintaining legacy system compatibility to ensure seamless updates and transitions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innovative solutions to complex problems, demonstrating agility and resourcefulness in balancing product efficacy with constraints inherent in existing systems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collaborative feedback by conducting code reviews and team workshops, enhancing the technical skill set of peers and fostering a shared commitment to coding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APIs and third-party services, successfully enhancing application capabilities through increased functionality provided by external tools and libraries while ensuring seamless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analytics data to derive insights, directly influencing product iterations and feature enhancements, ensuring user feedback was central to the development cycle and product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sessions and instructional materials for new developers to familiarize them with company standards and technologies, reinforcing a culture of knowledge sharing and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