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Proven ability to deliver polished, performant user interfaces, utilizing modern frameworks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Node.js, Express.js,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Jest, Webpack, Babel,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Firebase,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 Hosting, Cloudflare, Netlify,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complex, performant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ensuring seamless interaction with backend systems designed for high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sketches and wireframes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usable and visually appealing interfaces, ensuring cross-browser compatibility and responsiveness for various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in both local and global contexts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highly efficient data flow and state handling across applications with multiple complex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and SEO,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high standard of code quality and adherence to industry best practices in stringent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design discussions within the team to foster a culture of quality and mentorship, improving team skill levels and code integrity through thoughtful feedback and collaborative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bug-free deployments and improved reliability across major and minor releases, enhancing overall product trustworthiness with minimal regressions.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efficient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deployment processes, reducing the overhead and time taken for releasing new features and fixes automatically.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and sprint planning to iterate on features based on user feedback, ensuring alignment with product goals and long-term vision through shared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for payment systems and e-commerce platforms, streamlining user transactions and enhancing revenue potential for applications focusing on collectibles and gaming markets, leading to higher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by providing guidance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ensuring they adhere to coding standards and contributing effectively to the projects while fostering their growth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potential risks and challenges with technical implementations, ensuring that issues were raised early and resolved collaboratively within cross-functional teams, leading to quicker resolution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design systems tailored towards consistency across applications, ensuring adherence to brand guidelines while improving the workflow between design and engineering teams indirectly.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develop a cohesive product experience,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fetching strategies that improved frontend responsiveness and reduced load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analytics tracking for user behavior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the amassed data into actionable insights for further development and product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events and discussions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collectibles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promote the brand’s vision and values while establishing greater connections within the collector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team performance and efficiency by applying principles of scalable architecture in delivering user-centric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designers, product managers, and QA, to create synchronized workflows that delivered high-quality software products quickly while targeting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disciplined code repository management while cultivating a seamless collaboration environment across diverse software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coding standards, resulting in clean, maintainable codebases while increasing code quality through regular code reviews and encouraging robust test-driven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assessments and feasibility studies for new application features, focusing on product-market fit and ensuring the technology stack was aligned with business objectives, working effectively under 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architectural design principles for enterprise-grade applications, enriching the team's capabilities by emphasizing modern practices in development and deployment pipelines, substantially elevating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 into frontend components, ensuring fluid communication between client and server while enhancing overall application robustness and responsiveness to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lifecycle through various stages from development to deployment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and production environments across teams in multiple geographic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positive team dynamics by implementing collaborative tools and practices that enhanced communication and engagement across geographically distributed teams, cultivating a strong team-oriented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requirement assessments through interactive workshops with stakeholders, ensuring all application features met business goals and provided value to end users present in the decision-making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efforts for development processes, focusing on reducing the time to market for new functionalities, ultimately leading to increased customer satisfaction scores and engagement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insight into modern authentication workflows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security and user experience during application logins and access controls.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