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detail-oriented software engineer with over 11 years of experience in developing web and mobile applications. Proficient in React, TypeScript, and building robust frontend architectures. Proven track record of collaborating with cross-functional teams to create high-performing and user-friendly applications in fast-paced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JavaScript, TypeScript, HTML, CSS, Python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Redux, Express, GraphQL, D3.js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Node.js, Webpack, Docker, Git, Jest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Data Management:</w:t>
      </w:r>
      <w:r w:rsidRPr="00106EA3">
        <w:rPr>
          <w:rFonts w:ascii="Roboto Light" w:eastAsia="Roboto Light" w:hAnsi="Roboto Light" w:cs="Roboto Light"/>
          <w:sz w:val="20"/>
          <w:szCs w:val="20"/>
        </w:rPr>
        <w:t xml:space="preserve"> REST, GraphQL, Apollo Client, Firebase, PostgreSQL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Performance Monitoring:</w:t>
      </w:r>
      <w:r w:rsidRPr="00106EA3">
        <w:rPr>
          <w:rFonts w:ascii="Roboto Light" w:eastAsia="Roboto Light" w:hAnsi="Roboto Light" w:cs="Roboto Light"/>
          <w:sz w:val="20"/>
          <w:szCs w:val="20"/>
        </w:rPr>
        <w:t xml:space="preserve"> Core Web Vitals, Performance Profiler, Google Analytics, Sentry, New Relic</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an interactive dashboard application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engagement through intuitive UI and optimizing performance for real-time data visualizations with a focus on UX.</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frontend architecture decisions surrounding data fetching and caching strategies, leading to significant improvements in application performance and user experience in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backend teams to establish robust API contracts, ensuring seamless integration of services, and implemented UI components that reduce the time to market for feature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browser performance tools and analytics frameworks, including </w:t>
      </w:r>
      <w:r w:rsidRPr="00106EA3">
        <w:rPr>
          <w:rFonts w:ascii="Roboto Light" w:eastAsia="Roboto Light" w:hAnsi="Roboto Light" w:cs="Roboto Light"/>
          <w:b/>
          <w:bCs/>
          <w:sz w:val="20"/>
          <w:szCs w:val="20"/>
        </w:rPr>
        <w:t xml:space="preserve">Google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performance profilers to measure </w:t>
      </w:r>
      <w:r w:rsidRPr="00106EA3">
        <w:rPr>
          <w:rFonts w:ascii="Roboto Light" w:eastAsia="Roboto Light" w:hAnsi="Roboto Light" w:cs="Roboto Light"/>
          <w:b/>
          <w:bCs/>
          <w:sz w:val="20"/>
          <w:szCs w:val="20"/>
        </w:rPr>
        <w:t xml:space="preserve">Core Web Vitals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debug performance bottlenecks effectively, ensuring high availability of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Key contributor to building client-side error handling patterns and crafting resilient UIs, improving the robustness of applications against unexpected states and empowering teams to ship features confidently.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loading states, optimistic updates, and pagination strategies in applications to enhance perceived performance, thereby improving user satisfaction and interaction with data-intensive products.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and performance optimization techniques, fostering a culture of learning and improving code quality across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product analytics setup and improved performance monitoring dashboards, facilitating better understanding of user journeys and supporting continuous improvement initiatives across all UI components.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UX best practices such as micro-interactions and clean abstractions, resulting in enhancements that align with overall business strategies and objectives for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code reviews, offering technical leadership to maintain high standards in frontend development and advocating for inclusivity and diversity in tech practices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engaged with industry trends and technologies to ensure alignment with cutting-edge practices in frontend development, especially in AI and observability realms.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visualizations for model performance metrics, ensuring that data insights are presented clearly and accessible for high-performing teams managing real-time AIs.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to implement robust logging and alerting systems that improve incident response times and enhance overall transparency of application behaviors under load conditions.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integrated various </w:t>
      </w: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libraries, including </w:t>
      </w:r>
      <w:r w:rsidRPr="00106EA3">
        <w:rPr>
          <w:rFonts w:ascii="Roboto Light" w:eastAsia="Roboto Light" w:hAnsi="Roboto Light" w:cs="Roboto Light"/>
          <w:b/>
          <w:bCs/>
          <w:sz w:val="20"/>
          <w:szCs w:val="20"/>
        </w:rPr>
        <w:t xml:space="preserve">D3.js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Plotly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visual representation of complex data is both aesthetically pleasing and functional.</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cloud environments for development and deployment processes, enabling efficient scaling and management of applications in production.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complex user-facing web applications for enterprise solutions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deliver intuitive and engaging user experiences for diverse user bases.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architecture and creation of a real-time data processing tool leveraging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significantly enhanced data interaction across applications and internal tools.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numerous features focused on performance by optimizing rendering routines in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leading to an elevated user experience and improved loading times for users accessing the platform.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and stakeholders to define technical requirements and deadlines, successfully delivering high-impact features within established timelines and adhering to rigorous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for deploying scalable applications and enhancing security measures, resulting in reliable infrastructure stability that catered to the needs of enterprise clients globally.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performance assessments and reorganized component hierarchies in applications, embedding </w:t>
      </w:r>
      <w:r w:rsidRPr="00106EA3">
        <w:rPr>
          <w:rFonts w:ascii="Roboto Light" w:eastAsia="Roboto Light" w:hAnsi="Roboto Light" w:cs="Roboto Light"/>
          <w:b/>
          <w:bCs/>
          <w:sz w:val="20"/>
          <w:szCs w:val="20"/>
        </w:rPr>
        <w:t xml:space="preserve">performance metrics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monitoring impact on user interactions and overall application efficacy.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success of multiple agile project teams, actively participating in daily stand-ups and sprint planning, while serving as the liaison between frontend and backend development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training materials and conducted workshops on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and performance optimizations, fostering a culture of knowledge sharing among team members and enhancing team performance overall.</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migration of legacy systems to modern frontend architectures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integrating analytics tools to maintain a clear understanding of user behaviors within the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contributed to open source projects and community discussions around web technologies, ensuring continuous professional growth and keeping up with evolving trends within the software development landscape.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testing and code quality checks across all frontend code utilizing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ESLint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establishing a robust testing foundation that increased project maintainability and reduced error rates.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responsive web applications that adhere to best UI/UX practices ensuring cross-device compatibility, enhancing accessibility for users, and broadening user demographic reach throughout various platforms.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