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11 years of experience specializing in full-stack web development for high-performing B2B SaaS applications. Proven expertise in HTML, CSS, JavaScript, React, and Node.js. Adept at managing complete web optimization processes to enhance performance, responsiveness, and user engagement while collaborating effectively with cross-functional teams and stakeholders. Driven to deliver innovative solutions that align seamlessly with business goals and digital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Node.js, Express.js,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and Tools:</w:t>
      </w:r>
      <w:r w:rsidRPr="00106EA3">
        <w:rPr>
          <w:rFonts w:ascii="Roboto Light" w:eastAsia="Roboto Light" w:hAnsi="Roboto Light" w:cs="Roboto Light"/>
          <w:sz w:val="20"/>
          <w:szCs w:val="20"/>
        </w:rPr>
        <w:t xml:space="preserve"> ContentStack, WordPress, Drupal, Marketo, Vidyard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Build Tools:</w:t>
      </w:r>
      <w:r w:rsidRPr="00106EA3">
        <w:rPr>
          <w:rFonts w:ascii="Roboto Light" w:eastAsia="Roboto Light" w:hAnsi="Roboto Light" w:cs="Roboto Light"/>
          <w:sz w:val="20"/>
          <w:szCs w:val="20"/>
        </w:rPr>
        <w:t xml:space="preserve"> npm, Webpack, Babel,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GraphQL, Webhooks, Google Tag Manager, Ketch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Jest, Cypress, Selenium, Google Analytics,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Clari/Salesloft’s marketing web platforms by writing scalable and extensible code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responsiveness and performance in all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SEO and web optimization managers to implement best practices for technical SEO, resolving search console errors for enhanced crawlability and proper indexing of web pages.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custom inputs for the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the front-end application and backend data structures while maintaining data integrity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for CMS, creating detailed documentation for all web systems and maintaining comprehensive resources that assist team members and stakeholders in their respective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scopes and priorities effectively through clear communication with cross-functional teams, ensuring alignment between marketing objectives and website performance goals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the marketing web platform by incorporating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maximize user engagement and conversion rates while maintaining brand consistency across all digital properties.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design teams to accurately translate complex prototypes into pixel-perfect code, utilizing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responsive web pages that exceed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technical support for </w:t>
      </w:r>
      <w:r w:rsidRPr="00106EA3">
        <w:rPr>
          <w:rFonts w:ascii="Roboto Light" w:eastAsia="Roboto Light" w:hAnsi="Roboto Light" w:cs="Roboto Light"/>
          <w:b/>
          <w:bCs/>
          <w:sz w:val="20"/>
          <w:szCs w:val="20"/>
        </w:rPr>
        <w:t xml:space="preserve">Marketo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email development and optimizing landing pages that align with revenue marketing initiatives, leading to an increase in lead generation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JavaScript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restructure legacy codebases into more manageable, scalable applications, thereby improving maintainability and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management of third-party web applications and integrations, employing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communications for seamless user experiences across platforms, confirming compliance with regulations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marketing automation efforts through effective management of webhooks across platforms like </w:t>
      </w:r>
      <w:r w:rsidRPr="00106EA3">
        <w:rPr>
          <w:rFonts w:ascii="Roboto Light" w:eastAsia="Roboto Light" w:hAnsi="Roboto Light" w:cs="Roboto Light"/>
          <w:b/>
          <w:bCs/>
          <w:sz w:val="20"/>
          <w:szCs w:val="20"/>
        </w:rPr>
        <w:t xml:space="preserve">Vidyard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Marketo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Greenhouse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system integrations for enhanced marketing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cookie compliance measures aligning with privacy regulations while actively keeping updated on the latest trends in digital marketing technology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performance testing and tuning utilizing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the loading times and responsiveness of web applications and implementing solutions for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use of modern build tools like </w:t>
      </w:r>
      <w:r w:rsidRPr="00106EA3">
        <w:rPr>
          <w:rFonts w:ascii="Roboto Light" w:eastAsia="Roboto Light" w:hAnsi="Roboto Light" w:cs="Roboto Light"/>
          <w:b/>
          <w:bCs/>
          <w:sz w:val="20"/>
          <w:szCs w:val="20"/>
        </w:rPr>
        <w:t xml:space="preserve">npm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for local testing and deployment processes, thus increasing efficiency across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technologies in the web development landscape, ensuring best practices are integrated into project deliverables to foster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features for Microsoft’s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cutting-edge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usability and performance in high-traffic environments with robust code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alignment of development projects with business needs and user expectations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processes employing tools like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functionality of new features, thereby enhancing overall software resilience during critical updates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software development lifecycle projects, contributing to requirements gathering, design, development, testing, and deployment phases utilizing agile methodologies to boost productivity and adaptive planning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the company's internal knowledge base and documentation practices, enabling best practices sharing among engineering teams while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support for junior developers, focusing on mentoring and guiding team members to enhance coding standards and practices in line with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management, creating efficient queries for retrieval of user data and reports that informed marketing strategies and business decisions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for regressions and end-to-end testing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decreasing time spent on manual QA processes while increasing product quality and stability across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 meetings, facilitating discussions on project progresses and challenges while contributing to concerted efforts aimed at facilitating communication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the integration of responsive design principles in web applications, utilizing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CSS frameworks to ensure compatibility across various devices and screen sizes.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root-cause analysis on application performance issues, identifying and implementing solutions that improved system accuracy and reliability, ultimately enhancing customer satisfaction metrics as a result of higher system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large-scale applications, evaluating and choosing appropriate technologies and frameworks to optimize code performance and improve overall developer experience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