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focused on web and mobile application development. Proficient in creating scalable solutions with a passion for delivering outstanding user experiences using modern web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Python,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Jest, JIRA,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user-friendly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actively enhancing the performance and responsiveness of our platforms to meet dynamic user requirements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throughout the full software development life cycle,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streamline processes, ensuring timely delivery of high-quality features with user-centric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coding standards,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that fostered a culture of quality, maintainability, and scalability among team members while mentoring junior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 integrations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exchange between front-end applications and back-end services, thereby enhancing application functionality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cloud-based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deployment efficiency and application scalability, significantly reducing overhead while ensuring robust storage and reliability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a devotion to training, I frequently attended industry conferences to learn emerging technologies and trends that could be integrated into our architecture and strategies, fostering a culture of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stable code and reducing the time spent on manual regression testing in new deployments and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 management, performance tuning, and security compliance to enhance data integrity and accessibility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and participated in major architectural redesigns, recommending solutions that adhered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producing systems that were robust and adaptable to evolving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monitoring systems for production environments, utilizing custom alerts to proactively identify system issues and improve resolution times, all while advocating for operational excellence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and diagrams for project architecture and development processes to streamline onboarding and knowledge sharing within the team, improving overall efficiency and clarity on existing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responsive web design techniques,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user experiences across a variety of devices and screen sizes embedded within our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measures within applications, employing authentication and encryption strategies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that ensured protection against common vulnerabilities and threats prevalent in web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innovation by experimenting with new technologies and methodologies, encouraging the adoption of microservices architectures, and shaping the future of our engineering capabilities and approach to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architectural enhancements that supported scalability and maintainability across diverse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unit and integration tests,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elevated the reliability and quality of code, leading to fewer production incidents and enhanced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cross-functional team to overhaul legacy systems, transitioning to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user interface responsiveness and reduced technical debt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which facilitated quick adaptations and refinements to user requirements based on stakeholder feedback, enhancing overall project alignment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migration of on-premise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cloud-native solutions that optimized resource management while achieving lower operational costs and increased system reliability during peak loads.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executing backend optimizations and establishing efficient data access patterns,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modeling and querying, which streamlined application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quality improvements through conducting peer reviews and sharing feedback, fostering a commitment to excellence and ongoing personal development among engineering colleagues.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engaging and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paired it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management, ensuring a seamless and responsive user experience reflective of modern design paradigms.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requirements, ensuring technical specifications aligned with business objectives, consequently leading to successful project launches that met or exceeded client expectations historically.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dynamic dashboards and reports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data-driven decision-making and improving reporting accuracy for stakeholders by translating complex data into actionable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on DevOps initiatives, automating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which led to increased deployment frequency and reduced lead time between fixes and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within the team, sharing knowledge about best practices in coding, design patterns, and problem-solving strategies, ultimately boosting the team's overall technical proficiency and morale.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