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innovative web and mobile applications. Proficient in leading front-end technologies, mentoring junior developers, and ensuring high-performance user experiences. Deep understanding of fintech standards and a passion for blockchain and digital asset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jQuery, Webpack,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Figma, Visual Studio Code, Docker, Kubernetes,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SonarQube,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Netlify,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a seamless user interface that enhances the user experience with every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collaborative team approach to build innovative technological solutions while mentoring junior developers, promoting the values of code reviews, and encouraging an agile mindset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frontend development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safeguard user data and improve compliance in a fast-paced fintech environment, championing the importance of secure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UI components and integrations with backend services to facilitate smooth API consumption, effectively translating business requirements into engaging user experiences that drive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software development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continuous delivery, iterative development, and collaboration across cross-functional teams for better project outcomes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introduced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fostered a culture of quality and accountability within the development team, nurturing best practices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in frontend frameworks and fintech standards, maintaining up-to-date knowledge of industry trends to leverage innovative solutions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front-end engineers on the use of modern libraries, frameworks, and responsive design principles, nurturing their growth and ensuring adherence to professional coding practices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productive discussions and brainstorming sessions with product managers and UI/UX designers, collaboratively refining ideas to create user-centered interfaces that are both functional and visually appealing.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develop well-defined API specifications, ensuring that the frontend applications meet functional requirements while maintaining optimal performance and user functionality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accessibility and inclusivity in all development projects, ensuring compliance with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usability of applications for a broader range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analytics tools into web applications, enabling tracking of user interactions and behavior, which informed decisions on future enhancements and guided product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libraries and frameworks for potential integration, balancing technical feasibility with user requirements and project timelines to optimize developmental resources and enhance operational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load times through effective management of assets,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tools, resulting in a smoother experience for end-users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open team environment that encouraged transparent communication, adaptation to change, and independent decision-making, aligning team members toward shared goals and user-centric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cross-browser compatibility, while ensuring adherence to the latest frontend technologies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systems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sector, actively collaborating with UI/UX designers and product managers, translating design specifications into functional user interfaces that adhere to high usability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modular, reusable code components that improved development efficiency and facilitated easy updates across multiple projects, all while mentoring newer team members to enhance their skill sets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functionality and reliability, which significantly reduced post-deployment issues and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engineers to define APIs and provide specifications that guided a seamless interaction between frontend components and backend services, improving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sessions that emphasized best practices in software development, fostering a continuous learning culture within the team while ensuring high-quality code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and package managers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leading to reduced build times and optimized asset delivery during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services and APIs to enhance the product offerings, focusing on delivering high-value features that resonate with client expectations and support overall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meetings, articulating technical challenges and advocating for user needs, ensuring alignment between technical implementations and business objectives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scalable coding standards and programming paradigms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maintainability and extensibility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practices which played a crucial role in preserving project knowledge and facilitating a smooth onboarding process for new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advocated for innovative solutions in blockchain integration, positioning the team to leverage emerging technologies that align with market trends and client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