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 highly skilled Senior Engineer with over 11 years of experience in software development, specializing in aircraft systems analysis and validation. Expert in aerospace engineering principles, structural dynamics, and aeroelastic analysis. Proficient in using advanced simulations and analytical tools to ensure aircraft safety, efficiency, and performance. Strong collaborator in multidisciplinary teams, dedicated to innovative aircraft design and contributing to the aviation industry's sustainability efforts.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MATLAB, Python, C++, Fortran,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Simulation Tools:</w:t>
      </w:r>
      <w:r w:rsidRPr="00106EA3">
        <w:rPr>
          <w:rFonts w:ascii="Roboto Light" w:eastAsia="Roboto Light" w:hAnsi="Roboto Light" w:cs="Roboto Light"/>
          <w:sz w:val="20"/>
          <w:szCs w:val="20"/>
        </w:rPr>
        <w:t xml:space="preserve"> NASTRAN, ANSYS, OpenFOAM, SolidWorks, Simulink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 &amp; Visualization:</w:t>
      </w:r>
      <w:r w:rsidRPr="00106EA3">
        <w:rPr>
          <w:rFonts w:ascii="Roboto Light" w:eastAsia="Roboto Light" w:hAnsi="Roboto Light" w:cs="Roboto Light"/>
          <w:sz w:val="20"/>
          <w:szCs w:val="20"/>
        </w:rPr>
        <w:t xml:space="preserve"> MATLAB, Python, Excel, Tableau,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Aerospace Engineering:</w:t>
      </w:r>
      <w:r w:rsidRPr="00106EA3">
        <w:rPr>
          <w:rFonts w:ascii="Roboto Light" w:eastAsia="Roboto Light" w:hAnsi="Roboto Light" w:cs="Roboto Light"/>
          <w:sz w:val="20"/>
          <w:szCs w:val="20"/>
        </w:rPr>
        <w:t xml:space="preserve"> CFD, Flight Dynamics, Aeroelasticity, Load Analysis, Structural Integrity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Certification &amp; Standards:</w:t>
      </w:r>
      <w:r w:rsidRPr="00106EA3">
        <w:rPr>
          <w:rFonts w:ascii="Roboto Light" w:eastAsia="Roboto Light" w:hAnsi="Roboto Light" w:cs="Roboto Light"/>
          <w:sz w:val="20"/>
          <w:szCs w:val="20"/>
        </w:rPr>
        <w:t xml:space="preserve"> FAA, EASA, Part 23, Part 25, ARINC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validated external loads for aircraft structures through detailed analysis of various flight conditions and ground scenarios, ensuring compliance with safety and performance standards in aerospace engineering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static and dynamic structural analyses, utilizing advanced simulation tools such as </w:t>
      </w:r>
      <w:r w:rsidRPr="00106EA3">
        <w:rPr>
          <w:rFonts w:ascii="Roboto Light" w:eastAsia="Roboto Light" w:hAnsi="Roboto Light" w:cs="Roboto Light"/>
          <w:b/>
          <w:bCs/>
          <w:sz w:val="20"/>
          <w:szCs w:val="20"/>
        </w:rPr>
        <w:t xml:space="preserve">NASTRAN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ANSYS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predict aircraft response under different load conditions and optimize design for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aeroelastic analyses, focusing on critical phenomena such as flutter and control reversal, to enhance structural integrity and resilience in innovative aircraft designs.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multiple wind tunnel and flight test campaigns by making pre-test predictions and conducting post-test data correlation, enhancing the accuracy of design assumptions and validating flight characteristics.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including aerodynamics, structures, and systems engineering, to streamline project objectives and ensure integrated analysis across all phases of aircraft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analysis tools and best practices that improved efficiency in loads and dynamics assessments, fostering a culture of consistency in evaluation methodologies.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mentorship and guidance to junior engineers, sharing knowledge on </w:t>
      </w:r>
      <w:r w:rsidRPr="00106EA3">
        <w:rPr>
          <w:rFonts w:ascii="Roboto Light" w:eastAsia="Roboto Light" w:hAnsi="Roboto Light" w:cs="Roboto Light"/>
          <w:b/>
          <w:bCs/>
          <w:sz w:val="20"/>
          <w:szCs w:val="20"/>
        </w:rPr>
        <w:t xml:space="preserve">aircraft structural behavior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dynamic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to nurture talent and innovation within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certification efforts, preparing comprehensive documentation and delivering technical presentations to regulatory authorities for FAA and EASA approvals of newly developed aircraft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multidisciplinary optimization (MDO)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balance performance, weight, and cost parameters effectively, leading to innovative design solutions that push the boundaries of aerospace technology.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the latest aerospace technologies, ensuring alignment with industry trends and enhancing personal and team capabilities in structural analysis and aircraft design.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exceptional problem-solving skills by assessing multivariate challenges and formulating integrated solutions that addressed safety and performance issues in aircraft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Exhibited strong self-motivation and commitment to project goals, ensuring timely completion of tasks while fostering a positive teamwork environment conducive to achieving shared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visualization techniques to present analytical results and structural performance metrics clearly and effectively to stakeholders and decision-makers in the engineering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project management processes using organized schedules and methodologies, facilitating clear communication of tasks, updates, and progress across multidisciplinary teams involved in aircraft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designing training and onboarding programs for new team members, aligning with organizational goals to create a knowledgeable workforce equipped for future challenges.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critical initiatives in aircraft structural loads analysis and dynamics, enhancing understanding of the impact of external forces on aircraft performance and ensuring compliance with industry certification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r w:rsidRPr="00106EA3">
        <w:rPr>
          <w:rFonts w:ascii="Roboto Light" w:eastAsia="Roboto Light" w:hAnsi="Roboto Light" w:cs="Roboto Light"/>
          <w:b/>
          <w:bCs/>
          <w:sz w:val="20"/>
          <w:szCs w:val="20"/>
        </w:rPr>
        <w:t xml:space="preserve">CFD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simulations to analyze aerodynamic performance, contributing to the design process of cutting-edge aircraft with improved fuel efficiency and reduced environmental impact.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through effective organization and communication strategies, fostering a collaborative environment in which engineering teams could thrive and innovate.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analysis and visualization, developing scripts and tools that streamlined repetitive tasks, freeing up engineering resources for more complex analytical challenges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engineers to develop composite materials assessment protocols, focusing on the unique behavior of these materials under varied load applications and dynamic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insight into the certification process by helping prepare critical documentation related to </w:t>
      </w:r>
      <w:r w:rsidRPr="00106EA3">
        <w:rPr>
          <w:rFonts w:ascii="Roboto Light" w:eastAsia="Roboto Light" w:hAnsi="Roboto Light" w:cs="Roboto Light"/>
          <w:b/>
          <w:bCs/>
          <w:sz w:val="20"/>
          <w:szCs w:val="20"/>
        </w:rPr>
        <w:t xml:space="preserve">Part 23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Part 25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likelihood of successful regulatory approvals for new aircraft designs.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complex problem-solving scenarios, drawing upon vast engineering knowledge to address unexpected challenges during testing phases and ensure project continuity.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 active role in cross-disciplinary team meetings, sharing valuable insights regarding structural dynamics and load testing methodologies that assisted in project alignment and execution.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continuous improvement initiatives by analyzing past project outcomes and implementing lessons learned to optimize future load analysis techniques and improve team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a culture of accountability among team members through setting clear expectations and fostering a commitment to quality and excellence in all engineering endeavors.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on </w:t>
      </w:r>
      <w:r w:rsidRPr="00106EA3">
        <w:rPr>
          <w:rFonts w:ascii="Roboto Light" w:eastAsia="Roboto Light" w:hAnsi="Roboto Light" w:cs="Roboto Light"/>
          <w:b/>
          <w:bCs/>
          <w:sz w:val="20"/>
          <w:szCs w:val="20"/>
        </w:rPr>
        <w:t xml:space="preserve">aeroelasticity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load dynamics, empowering the engineering team with advanced knowledge and enhancing the competitive edge of projects undertaken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advanced methodologies for analyzing structures under transient and modal simulations, greatly enhancing the team's ability to predict aircraft performance across a wide range of operational scenarios.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