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scalable web and mobile applications. Proven expertise in both backend and frontend technologies, including Django, React, and cloud services like AWS and Azure. Skilled in architectural decision-making and collaborative team environments, with a strong focus on improving engineering practices and promoting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 SQL, GraphQL,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Vue.js, Bootstrap, Node.js, Express.js, Celery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MySQL, Redis, MongoDB, Elasticsearch, SQLite, Cassandra, Database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Azure, Docker, Kubernetes, Terraform, Jenkins, GitHub Actions,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GitHub, CI/CD Pipelines, Agile Methodologies, Microservices Architecture, RESTful APIs, Unit Testing,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and APIs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optimizing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enhanced application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and technical design discussions, collaborating with cross-functional teams to define best practices for software development that aligns with business and technical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robust CI/CD pipeline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ensuring consistent and reliable delivery of features and bug fixes.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frontend engineers to integrate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into existing applications, implementing strategies for responsive design and user experience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peer reviews and providing guidance on best practices for writing clean and maintainable code,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optimized existing integrations, contributing to the application's overall functionality and user experience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AI-powered tools like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increasing productivity and reducing time-to-delivery for key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and guiding teams in refactoring code to align with the organization's architectural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with industry trends, applying innovative solutions and cutting-edge technologies to improve existing systems and align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Modelled an engineering culture of excellence by promoting the use of best practices, including code quality standards and performance benchmarks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architectural standards and technical documentation collaboratively with the CTO, ensuring clarity and alignment within the engineering team on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robust security measures in place for backend systems, performing vulnerability assessments and collaborating with security teams to address potential risks and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stakeholders by effectively communicating technical concepts and challenges, ensuring project alignment with business objectives and timelines in a remote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design patterns and principles in the development of systems architecture to enhance performance, scalability, and maintainability of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observability stacks to provide insights into production systems, identifying bottlenecks and suggesting performance tuning adjustments.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multi-tier web applications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secure and scalable architecture aligned with enterprise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deliver seamless user experiences by integrating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responsive design and high product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software quality and reduce regression issues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sessions, applying design patterns to improve the scalability and maintainability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communication between frontend clients and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refine CI/CD pipelines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automation and improving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in applications, ensuring robust data layer implementations that facilitate CRUD operations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concepts and strategies to stakeholders, aligning project goals and ensuring timeline adherence in a fast-paced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fostering knowledge sharing and technical skill enhancement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application performance tuning strategies, leveraging profiling tools to identify bottlenecks and improve application response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authoring several libraries and plugins, enhancing personal visibility and professional expertise in software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