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web and mobile applications. Proficient in designing and implementing scalable backend systems using Python, PostgreSQL, and extensive cloud architectures. Dedicated to fostering healthy team dynamics and improving health equity through innovative solutions in healthcare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TypeScript, Go,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Node.js, React, Express, FastAPI,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Engineering:</w:t>
      </w:r>
      <w:r w:rsidRPr="00106EA3">
        <w:rPr>
          <w:rFonts w:ascii="Roboto Light" w:eastAsia="Roboto Light" w:hAnsi="Roboto Light" w:cs="Roboto Light"/>
          <w:sz w:val="20"/>
          <w:szCs w:val="20"/>
        </w:rPr>
        <w:t xml:space="preserve"> PostgreSQL, MongoDB, MySQL, Apache Kafka, Redis, AWS Glue,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AWS, Docker, Kubernetes, Terraform, CI/CD, Jenkins,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Security:</w:t>
      </w:r>
      <w:r w:rsidRPr="00106EA3">
        <w:rPr>
          <w:rFonts w:ascii="Roboto Light" w:eastAsia="Roboto Light" w:hAnsi="Roboto Light" w:cs="Roboto Light"/>
          <w:sz w:val="20"/>
          <w:szCs w:val="20"/>
        </w:rPr>
        <w:t xml:space="preserve"> RESTful APIs, GraphQL, OAuth, JWT, API Gateway, HTTP/2, Webhook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pytest, Postman, Selenium, Jest, New Relic,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backend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 leading clinical trial recruitment platform, focusing on performance optimization and adherence to </w:t>
      </w:r>
      <w:r w:rsidRPr="00106EA3">
        <w:rPr>
          <w:rFonts w:ascii="Roboto Light" w:eastAsia="Roboto Light" w:hAnsi="Roboto Light" w:cs="Roboto Light"/>
          <w:b/>
          <w:bCs/>
          <w:sz w:val="20"/>
          <w:szCs w:val="20"/>
        </w:rPr>
        <w:t xml:space="preserve">healthcare compliance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external-facing services, enhancing partner interconnectivity and ensuring robust data exchange among systems while maintaining excellent </w:t>
      </w:r>
      <w:r w:rsidRPr="00106EA3">
        <w:rPr>
          <w:rFonts w:ascii="Roboto Light" w:eastAsia="Roboto Light" w:hAnsi="Roboto Light" w:cs="Roboto Light"/>
          <w:b/>
          <w:bCs/>
          <w:sz w:val="20"/>
          <w:szCs w:val="20"/>
        </w:rPr>
        <w:t xml:space="preserve">API 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w:t>
      </w:r>
      <w:r w:rsidRPr="00106EA3">
        <w:rPr>
          <w:rFonts w:ascii="Roboto Light" w:eastAsia="Roboto Light" w:hAnsi="Roboto Light" w:cs="Roboto Light"/>
          <w:b/>
          <w:bCs/>
          <w:sz w:val="20"/>
          <w:szCs w:val="20"/>
        </w:rPr>
        <w:t xml:space="preserve">decisions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guide the technical direction of projects, consistently evaluating trade-offs to align with overall company goals and improve system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deployed high-quality production code daily,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effectively managing software development lifecycles within an agile framework for rapid feature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facilitated feedback sessions to promote </w:t>
      </w:r>
      <w:r w:rsidRPr="00106EA3">
        <w:rPr>
          <w:rFonts w:ascii="Roboto Light" w:eastAsia="Roboto Light" w:hAnsi="Roboto Light" w:cs="Roboto Light"/>
          <w:b/>
          <w:bCs/>
          <w:sz w:val="20"/>
          <w:szCs w:val="20"/>
        </w:rPr>
        <w:t xml:space="preserve">technical excellence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team members adhered to established </w:t>
      </w:r>
      <w:r w:rsidRPr="00106EA3">
        <w:rPr>
          <w:rFonts w:ascii="Roboto Light" w:eastAsia="Roboto Light" w:hAnsi="Roboto Light" w:cs="Roboto Light"/>
          <w:b/>
          <w:bCs/>
          <w:sz w:val="20"/>
          <w:szCs w:val="20"/>
        </w:rPr>
        <w:t xml:space="preserve">development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AI engineers, and frontend teams to deliver integrated solutions, emphasizing the importance of communication in complex project environments aiming for better health equity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w:t>
      </w:r>
      <w:r w:rsidRPr="00106EA3">
        <w:rPr>
          <w:rFonts w:ascii="Roboto Light" w:eastAsia="Roboto Light" w:hAnsi="Roboto Light" w:cs="Roboto Light"/>
          <w:b/>
          <w:bCs/>
          <w:sz w:val="20"/>
          <w:szCs w:val="20"/>
        </w:rPr>
        <w:t xml:space="preserve">cloud-native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contributed to the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culture within the organization, implementing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deployment processes, thus improving system delivery speeds.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analytics solutions to drive insights into user engagement with the platform, leveraging tools like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processing, and ensuring data accuracy across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meetings and brainstorming sessions to identify areas of improvement while promoting a culture of </w:t>
      </w:r>
      <w:r w:rsidRPr="00106EA3">
        <w:rPr>
          <w:rFonts w:ascii="Roboto Light" w:eastAsia="Roboto Light" w:hAnsi="Roboto Light" w:cs="Roboto Light"/>
          <w:b/>
          <w:bCs/>
          <w:sz w:val="20"/>
          <w:szCs w:val="20"/>
        </w:rPr>
        <w:t xml:space="preserve">psychological safety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empowerment among engineering peers, resulting in innovative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testing strategies and workflows, utilizing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quality assurance, significantly reducing the number of bugs introduced during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launch of new services and features by efficiently deploying </w:t>
      </w:r>
      <w:r w:rsidRPr="00106EA3">
        <w:rPr>
          <w:rFonts w:ascii="Roboto Light" w:eastAsia="Roboto Light" w:hAnsi="Roboto Light" w:cs="Roboto Light"/>
          <w:b/>
          <w:bCs/>
          <w:sz w:val="20"/>
          <w:szCs w:val="20"/>
        </w:rPr>
        <w:t xml:space="preserve">monitoring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availability and performance post-launch.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timeline realism in project planning, balancing urgency with quality to ensure that deliverables met customer expectations and adhered to architectural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w:t>
      </w:r>
      <w:r w:rsidRPr="00106EA3">
        <w:rPr>
          <w:rFonts w:ascii="Roboto Light" w:eastAsia="Roboto Light" w:hAnsi="Roboto Light" w:cs="Roboto Light"/>
          <w:b/>
          <w:bCs/>
          <w:sz w:val="20"/>
          <w:szCs w:val="20"/>
        </w:rPr>
        <w:t xml:space="preserve">engineering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introducing documentation standards for new systems and championing continuous improvement initiatives across all stages of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stakeholder meetings to gather feedback and communicate project status, reinforcing the commitment to enhancing clinical trial access and inclusivity within the healthcare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the complexities of a startup environment, adapting quickly to evolving requirements and contributing to the company's mission of improving health equity in cancer care.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solutions for various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robust systems were built to address evolving stakeholder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solutions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data retrieval times and overall application performance for multiple projects with high data sensitivity.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of new features and enhancements, where clear communication and collaboration with cross-functional teams were critical to successful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the technical direction of projects by integrating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enabling teams to enhance operational efficiency and reduce development time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automated testing frameworks with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code quality was maintained throughout the development process and delivery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performance tuning efforts on existing software systems, optimizing resource utilization and thereby improving application response times to user 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define user stories and acceptance criteria, ensuring alignment of technical outcomes with business objectives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introduction of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team, streamlining development workflows and enhancing collaboration between software engineers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secure API endpoints utilizing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were fortified against unauthorized data access and that user privacy was upheld.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code contributions and facilitating streamlined collaboration with team members across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to promote the collective development of skills within the software engineering team, fostering a collaborative and growth-oriented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peer review processes, providing constructive feedback that led to improvements in coding standards and overall codebase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