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extensive experience in software development, specializing in web and mobile applications using a diverse range of technologies. Adept at collaborating with teams to optimize software development processes, enhance e-commerce solutions, and ensure data security compliance. Proven ability to leverage technical expertise in Java, Spring MVC, Hibernate, and various databases to deliver high-quality software solutions that meet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HTML, CSS, SQL, Python, TypeScript,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MVC, Spring Batch, Hibernate, Junit, Maven, Gradle,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MS SQL Server, PostgreSQL, MongoDB, MySQL, Redis,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Operations: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CI/CD, Jenkins, Ansible, Terraform, Apache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SOAP, GraphQL, JSON, XML, Swagger, Postman, Apache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full lifecycle software development projects,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e-commerce applications, enhancing user experience and driving online sales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releases and deployments through effective collaboration with cross-functional teams,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managing dependencies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Gradle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complex database schemas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query performance and data integrity while following best practices in database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Agile methodologies, actively participating in sprint planning and retrospectives to enhance team productivity and deliver high-value software more effectively while ensuring stakeholder alignment.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increasing code coverage and reducing the occurrence of defects in production environments during critical release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compliance with data security regulations throughout the software development lifecycle, establishing robust audit trails in collaboration with quality assurance and risk management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 patterns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enabled flexible deployments and improved application scalability for high-demand e-commerce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quality assurance teams to develop comprehensive test plans, ensuring extensive coverage and that all software requirements were met before production rollouts.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enterprise-level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seamless integration between front-end and back-end systems, optimizing the customer shopping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Agile workflow by leveraging collaboration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transparency and timely updates across all project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in industry standards and best practices, fostering an environment of continuous learning and development within the team while advancing overall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analytical tools to monitor application performance and user engagement metrics, driving data-driven decisions that improved overall site functionality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complex software issues in production, collaborating with infrastructure teams to diagnose and resolve production challenges quickly and efficiently while minimizing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of the organization to a fully automated continuous integration and delivery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the agility of software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feasibility studies for new technologies and platforms to drive innovation and enhance e-commerce capabilities, aligning technical strategy with business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mission-critical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third-party APIs to enhance overall application functionality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Agile processes within software development teams, fostering an environment of collaboration and timely feedback that significantly improved project delivery times and stakeholder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implemented sophisticated debugging techniques to optimize application performance, integrating best practices to enforce coding standards throughout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of reusable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faster development cycles and greater efficiency in application maintenance across diverse project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and stakeholders to translate business requirements into technical specifications, ensuring alignment of software functionalities with user experience goals in a user-centered manner.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feature enhancements based on user feedback, maximizing application usability and aligning with business strategies to drive customer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multi-tier architecture development, ensuring robust application performance and user responsiveness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and retrieval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solutions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AppDynamics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identify performance bottlenecks and ensure high availability of all deployed applications during peak usage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interactions with client stakeholders to gather feedback and adapt features according to changing business needs, enhancing user satisfaction and fostering long-term partnerships.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DevOps best practices by introducing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containerization, which improved deployment efficiency and scalability across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analysis techniques to extract insights from user interactions, driving strategic decisions that informed application enhancements and improved overall business outcomes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providing input on infrastructure decisions that impacted scalability and maintainability of applications designed for high-traffic scenarios.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